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FD56" w14:textId="4F1672BE" w:rsidR="003D4CE8" w:rsidRPr="007C5D43" w:rsidRDefault="000118A6" w:rsidP="003D4CE8">
      <w:pPr>
        <w:pStyle w:val="Kopfzeile"/>
        <w:tabs>
          <w:tab w:val="left" w:pos="708"/>
        </w:tabs>
        <w:jc w:val="both"/>
        <w:rPr>
          <w:rFonts w:cs="Arial"/>
          <w:b/>
          <w:bCs/>
          <w:sz w:val="48"/>
          <w:szCs w:val="47"/>
        </w:rPr>
      </w:pPr>
      <w:r w:rsidRPr="007C5D43">
        <w:rPr>
          <w:noProof/>
          <w:sz w:val="20"/>
          <w:lang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D43">
        <w:rPr>
          <w:b/>
          <w:bCs/>
          <w:sz w:val="48"/>
          <w:szCs w:val="47"/>
        </w:rPr>
        <w:t>Press Release</w:t>
      </w:r>
    </w:p>
    <w:p w14:paraId="46D7A04C" w14:textId="5CDAC077" w:rsidR="00F143CB" w:rsidRPr="007C5D43" w:rsidRDefault="00F143CB" w:rsidP="00780848">
      <w:pPr>
        <w:pStyle w:val="Kopfzeile"/>
        <w:tabs>
          <w:tab w:val="left" w:pos="708"/>
        </w:tabs>
        <w:spacing w:line="400" w:lineRule="exact"/>
        <w:jc w:val="right"/>
        <w:rPr>
          <w:rFonts w:cs="Arial"/>
          <w:sz w:val="40"/>
          <w:szCs w:val="40"/>
        </w:rPr>
      </w:pPr>
    </w:p>
    <w:p w14:paraId="3B24E4EF" w14:textId="77777777" w:rsidR="00F143CB" w:rsidRPr="007C5D43" w:rsidRDefault="00F143CB" w:rsidP="0054610F">
      <w:pPr>
        <w:pStyle w:val="Textkrper"/>
        <w:rPr>
          <w:rFonts w:cs="Arial"/>
          <w:sz w:val="40"/>
          <w:szCs w:val="40"/>
        </w:rPr>
      </w:pPr>
    </w:p>
    <w:p w14:paraId="65C9BC4A" w14:textId="26A5342D" w:rsidR="0054610F" w:rsidRPr="007C5D43" w:rsidRDefault="0054610F" w:rsidP="0054610F">
      <w:pPr>
        <w:pStyle w:val="Textkrper"/>
        <w:rPr>
          <w:rFonts w:cs="Arial"/>
          <w:sz w:val="40"/>
          <w:szCs w:val="40"/>
        </w:rPr>
      </w:pPr>
      <w:r w:rsidRPr="007C5D43">
        <w:rPr>
          <w:sz w:val="40"/>
          <w:szCs w:val="40"/>
        </w:rPr>
        <w:t>Light in Sight: FEV Subsidiary Develops Micro-Lens Array for Automotive Applications</w:t>
      </w:r>
    </w:p>
    <w:p w14:paraId="60E3028D" w14:textId="0057CD01" w:rsidR="002E00A3" w:rsidRPr="007C5D43" w:rsidRDefault="002E00A3" w:rsidP="007E4A62">
      <w:pPr>
        <w:pStyle w:val="Textkrper"/>
        <w:spacing w:line="240" w:lineRule="auto"/>
        <w:rPr>
          <w:rFonts w:cs="Arial"/>
          <w:bCs w:val="0"/>
          <w:sz w:val="40"/>
          <w:szCs w:val="40"/>
        </w:rPr>
      </w:pPr>
    </w:p>
    <w:p w14:paraId="61EC0A43" w14:textId="77777777" w:rsidR="007E4A62" w:rsidRPr="007C5D43" w:rsidRDefault="007E4A62" w:rsidP="0054262F">
      <w:pPr>
        <w:pStyle w:val="Textkrper"/>
        <w:spacing w:line="240" w:lineRule="auto"/>
        <w:rPr>
          <w:rFonts w:cs="Arial"/>
          <w:bCs w:val="0"/>
          <w:sz w:val="40"/>
          <w:szCs w:val="40"/>
        </w:rPr>
      </w:pPr>
    </w:p>
    <w:p w14:paraId="48D608EB" w14:textId="680C0E4B" w:rsidR="0054610F" w:rsidRPr="007C5D43" w:rsidRDefault="00E2694C" w:rsidP="0054610F">
      <w:pPr>
        <w:tabs>
          <w:tab w:val="left" w:pos="2760"/>
        </w:tabs>
        <w:spacing w:line="360" w:lineRule="auto"/>
        <w:jc w:val="both"/>
        <w:rPr>
          <w:rFonts w:ascii="Arial" w:hAnsi="Arial" w:cs="Arial"/>
          <w:b/>
          <w:bCs/>
          <w:sz w:val="24"/>
          <w:szCs w:val="24"/>
        </w:rPr>
      </w:pPr>
      <w:r w:rsidRPr="007C5D43">
        <w:rPr>
          <w:rFonts w:ascii="Arial" w:hAnsi="Arial"/>
          <w:b/>
          <w:sz w:val="24"/>
          <w:szCs w:val="24"/>
        </w:rPr>
        <w:t xml:space="preserve">Aachen, </w:t>
      </w:r>
      <w:r w:rsidR="00C41537">
        <w:rPr>
          <w:rFonts w:ascii="Arial" w:hAnsi="Arial"/>
          <w:b/>
          <w:sz w:val="24"/>
          <w:szCs w:val="24"/>
        </w:rPr>
        <w:t>September</w:t>
      </w:r>
      <w:r w:rsidRPr="007C5D43">
        <w:rPr>
          <w:rFonts w:ascii="Arial" w:hAnsi="Arial"/>
          <w:b/>
          <w:sz w:val="24"/>
          <w:szCs w:val="24"/>
        </w:rPr>
        <w:t xml:space="preserve"> 2019 – </w:t>
      </w:r>
      <w:r w:rsidRPr="007C5D43">
        <w:rPr>
          <w:rFonts w:ascii="Arial" w:hAnsi="Arial"/>
          <w:b/>
          <w:bCs/>
          <w:sz w:val="24"/>
          <w:szCs w:val="24"/>
        </w:rPr>
        <w:t xml:space="preserve">In addition to environmentally friendly drive concepts and automated driving, progress is also being made in other areas of the automotive industry. Lighting design is gaining importance with regard to safety applications and brand differentiation. EDL Rethschulte from Osnabrück, Germany – a subsidiary of the globally active </w:t>
      </w:r>
      <w:r w:rsidR="00BC2D77">
        <w:rPr>
          <w:rFonts w:ascii="Arial" w:hAnsi="Arial"/>
          <w:b/>
          <w:bCs/>
          <w:sz w:val="24"/>
          <w:szCs w:val="24"/>
        </w:rPr>
        <w:t>complete</w:t>
      </w:r>
      <w:r w:rsidRPr="007C5D43">
        <w:rPr>
          <w:rFonts w:ascii="Arial" w:hAnsi="Arial"/>
          <w:b/>
          <w:bCs/>
          <w:sz w:val="24"/>
          <w:szCs w:val="24"/>
        </w:rPr>
        <w:t>-vehicle service provider FEV – has specialized in this discipline. With this expertise, the FEV Group offers solutions that have a direct influence on the perception, safety, and operation of future cars.</w:t>
      </w:r>
    </w:p>
    <w:p w14:paraId="71D38E21" w14:textId="4E47B3BD" w:rsidR="00EB62E3" w:rsidRPr="007C5D43" w:rsidRDefault="00EB62E3" w:rsidP="00EB62E3">
      <w:pPr>
        <w:tabs>
          <w:tab w:val="left" w:pos="2760"/>
        </w:tabs>
        <w:spacing w:line="360" w:lineRule="auto"/>
        <w:jc w:val="both"/>
        <w:rPr>
          <w:rFonts w:ascii="Arial" w:hAnsi="Arial" w:cs="Arial"/>
          <w:b/>
          <w:sz w:val="24"/>
          <w:szCs w:val="24"/>
        </w:rPr>
      </w:pPr>
    </w:p>
    <w:p w14:paraId="527EDD0F" w14:textId="45A87167" w:rsidR="0054610F" w:rsidRPr="007C5D43" w:rsidRDefault="00976FCB"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t xml:space="preserve">These solutions are based on many years of experience, for example in the development of innovative lighting systems for headlights or transparent OLEDs for rear light applications. The latest development also has the potential to </w:t>
      </w:r>
      <w:r w:rsidR="00BC2D77" w:rsidRPr="007C5D43">
        <w:rPr>
          <w:rFonts w:ascii="Arial" w:hAnsi="Arial"/>
          <w:color w:val="040404"/>
          <w:sz w:val="24"/>
          <w:szCs w:val="24"/>
          <w:shd w:val="clear" w:color="auto" w:fill="FFFFFF"/>
        </w:rPr>
        <w:t>permanently</w:t>
      </w:r>
      <w:r w:rsidRPr="007C5D43">
        <w:rPr>
          <w:rFonts w:ascii="Arial" w:hAnsi="Arial"/>
          <w:color w:val="040404"/>
          <w:sz w:val="24"/>
          <w:szCs w:val="24"/>
          <w:shd w:val="clear" w:color="auto" w:fill="FFFFFF"/>
        </w:rPr>
        <w:t xml:space="preserve"> change the view of (and from) the car. The REALEYES Micro-Lens Array (MLA), a further development of the MLA wafer technology, allows for the production of extremely compact and light LED projectors out of plastic the size of a thimble. With their help, images or graphics, for example, can be projected from almost any angle onto any surface, without distorting. Even extremely flat angles of incidence are no problem for the MLA, which in combination with the compact structure allows for high flexibility during installation and reduces costs. Previous solutions mostly consist of projects with just a single lens and cannot execute diagonal projections with sharp contours.</w:t>
      </w:r>
    </w:p>
    <w:p w14:paraId="67F36A9A" w14:textId="77777777" w:rsidR="0054610F" w:rsidRPr="007C5D43" w:rsidRDefault="0054610F" w:rsidP="0054610F">
      <w:pPr>
        <w:tabs>
          <w:tab w:val="left" w:pos="2760"/>
        </w:tabs>
        <w:spacing w:line="360" w:lineRule="auto"/>
        <w:jc w:val="both"/>
        <w:rPr>
          <w:rFonts w:ascii="Arial" w:hAnsi="Arial" w:cs="Arial"/>
          <w:color w:val="040404"/>
          <w:sz w:val="24"/>
          <w:szCs w:val="24"/>
          <w:shd w:val="clear" w:color="auto" w:fill="FFFFFF"/>
        </w:rPr>
      </w:pPr>
    </w:p>
    <w:p w14:paraId="6BCCBD8D" w14:textId="7B7AB6DE" w:rsidR="0054610F" w:rsidRPr="007C5D43" w:rsidRDefault="00BC2D77" w:rsidP="0054610F">
      <w:pPr>
        <w:tabs>
          <w:tab w:val="left" w:pos="2760"/>
        </w:tabs>
        <w:spacing w:line="360" w:lineRule="auto"/>
        <w:jc w:val="both"/>
        <w:rPr>
          <w:rFonts w:ascii="Arial" w:hAnsi="Arial" w:cs="Arial"/>
          <w:color w:val="040404"/>
          <w:sz w:val="24"/>
          <w:szCs w:val="24"/>
          <w:shd w:val="clear" w:color="auto" w:fill="FFFFFF"/>
        </w:rPr>
      </w:pPr>
      <w:r>
        <w:rPr>
          <w:rFonts w:ascii="Arial" w:hAnsi="Arial"/>
          <w:color w:val="040404"/>
          <w:sz w:val="24"/>
          <w:szCs w:val="24"/>
          <w:shd w:val="clear" w:color="auto" w:fill="FFFFFF"/>
        </w:rPr>
        <w:t>FEV’s</w:t>
      </w:r>
      <w:r w:rsidRPr="007C5D43">
        <w:rPr>
          <w:rFonts w:ascii="Arial" w:hAnsi="Arial"/>
          <w:color w:val="040404"/>
          <w:sz w:val="24"/>
          <w:szCs w:val="24"/>
          <w:shd w:val="clear" w:color="auto" w:fill="FFFFFF"/>
        </w:rPr>
        <w:t xml:space="preserve"> </w:t>
      </w:r>
      <w:r w:rsidR="00FF627F" w:rsidRPr="007C5D43">
        <w:rPr>
          <w:rFonts w:ascii="Arial" w:hAnsi="Arial"/>
          <w:color w:val="040404"/>
          <w:sz w:val="24"/>
          <w:szCs w:val="24"/>
          <w:shd w:val="clear" w:color="auto" w:fill="FFFFFF"/>
        </w:rPr>
        <w:t>solution is effective even with high contrast and homogeneous illumination. This opens up entirely new possible uses. On the one hand, these new graphics projections provide an innovative design effect, for example in the form of light carpets, which can already be seen in practice in precursors and offer the driver guidance and a pleasant environment. In mobility concepts</w:t>
      </w:r>
      <w:r>
        <w:rPr>
          <w:rFonts w:ascii="Arial" w:hAnsi="Arial"/>
          <w:color w:val="040404"/>
          <w:sz w:val="24"/>
          <w:szCs w:val="24"/>
          <w:shd w:val="clear" w:color="auto" w:fill="FFFFFF"/>
        </w:rPr>
        <w:t>,</w:t>
      </w:r>
      <w:r w:rsidR="00FF627F" w:rsidRPr="007C5D43">
        <w:rPr>
          <w:rFonts w:ascii="Arial" w:hAnsi="Arial"/>
          <w:color w:val="040404"/>
          <w:sz w:val="24"/>
          <w:szCs w:val="24"/>
          <w:shd w:val="clear" w:color="auto" w:fill="FFFFFF"/>
        </w:rPr>
        <w:t xml:space="preserve"> such as the fully</w:t>
      </w:r>
      <w:r>
        <w:rPr>
          <w:rFonts w:ascii="Arial" w:hAnsi="Arial"/>
          <w:color w:val="040404"/>
          <w:sz w:val="24"/>
          <w:szCs w:val="24"/>
          <w:shd w:val="clear" w:color="auto" w:fill="FFFFFF"/>
        </w:rPr>
        <w:t>-</w:t>
      </w:r>
      <w:r w:rsidR="00FF627F" w:rsidRPr="007C5D43">
        <w:rPr>
          <w:rFonts w:ascii="Arial" w:hAnsi="Arial"/>
          <w:color w:val="040404"/>
          <w:sz w:val="24"/>
          <w:szCs w:val="24"/>
          <w:shd w:val="clear" w:color="auto" w:fill="FFFFFF"/>
        </w:rPr>
        <w:t>electric</w:t>
      </w:r>
      <w:r>
        <w:rPr>
          <w:rFonts w:ascii="Arial" w:hAnsi="Arial"/>
          <w:color w:val="040404"/>
          <w:sz w:val="24"/>
          <w:szCs w:val="24"/>
          <w:shd w:val="clear" w:color="auto" w:fill="FFFFFF"/>
        </w:rPr>
        <w:t>,</w:t>
      </w:r>
      <w:r w:rsidR="00FF627F" w:rsidRPr="007C5D43">
        <w:rPr>
          <w:rFonts w:ascii="Arial" w:hAnsi="Arial"/>
          <w:color w:val="040404"/>
          <w:sz w:val="24"/>
          <w:szCs w:val="24"/>
          <w:shd w:val="clear" w:color="auto" w:fill="FFFFFF"/>
        </w:rPr>
        <w:t xml:space="preserve"> 3-seater</w:t>
      </w:r>
      <w:r>
        <w:rPr>
          <w:rFonts w:ascii="Arial" w:hAnsi="Arial"/>
          <w:color w:val="040404"/>
          <w:sz w:val="24"/>
          <w:szCs w:val="24"/>
          <w:shd w:val="clear" w:color="auto" w:fill="FFFFFF"/>
        </w:rPr>
        <w:t>,</w:t>
      </w:r>
      <w:r w:rsidR="00FF627F" w:rsidRPr="007C5D43">
        <w:rPr>
          <w:rFonts w:ascii="Arial" w:hAnsi="Arial"/>
          <w:color w:val="040404"/>
          <w:sz w:val="24"/>
          <w:szCs w:val="24"/>
          <w:shd w:val="clear" w:color="auto" w:fill="FFFFFF"/>
        </w:rPr>
        <w:t xml:space="preserve"> SVEN, which FEV presented as a car-sharing mobility concept at this year’s Geneva Motor Show, the new MLA technology offers the possibility of further informative uses. For example, the user can be greeted by an external projection next to the rental car, or receive more information. </w:t>
      </w:r>
    </w:p>
    <w:p w14:paraId="2890C375" w14:textId="77777777" w:rsidR="0054610F" w:rsidRPr="007C5D43" w:rsidRDefault="0054610F" w:rsidP="0054610F">
      <w:pPr>
        <w:tabs>
          <w:tab w:val="left" w:pos="2760"/>
        </w:tabs>
        <w:spacing w:line="360" w:lineRule="auto"/>
        <w:jc w:val="both"/>
        <w:rPr>
          <w:rFonts w:ascii="Arial" w:hAnsi="Arial" w:cs="Arial"/>
          <w:color w:val="040404"/>
          <w:sz w:val="24"/>
          <w:szCs w:val="24"/>
          <w:shd w:val="clear" w:color="auto" w:fill="FFFFFF"/>
        </w:rPr>
      </w:pPr>
    </w:p>
    <w:p w14:paraId="33088887" w14:textId="2E9D1903" w:rsidR="00B738DF" w:rsidRPr="007C5D43" w:rsidRDefault="0054610F"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t xml:space="preserve">“This new lighting technology not only offers advantages in terms of additional design aspects,” says Professor Stefan Pischinger, President and CEO of the FEV Group. “It also provides high functional benefits and increased safety, which will become standard in future, especially in electric vehicles. </w:t>
      </w:r>
      <w:r w:rsidR="00BC2D77" w:rsidRPr="007C5D43">
        <w:rPr>
          <w:rFonts w:ascii="Arial" w:hAnsi="Arial"/>
          <w:color w:val="040404"/>
          <w:sz w:val="24"/>
          <w:szCs w:val="24"/>
          <w:shd w:val="clear" w:color="auto" w:fill="FFFFFF"/>
        </w:rPr>
        <w:t>El</w:t>
      </w:r>
      <w:r w:rsidR="00BC2D77">
        <w:rPr>
          <w:rFonts w:ascii="Arial" w:hAnsi="Arial"/>
          <w:color w:val="040404"/>
          <w:sz w:val="24"/>
          <w:szCs w:val="24"/>
          <w:shd w:val="clear" w:color="auto" w:fill="FFFFFF"/>
        </w:rPr>
        <w:t>ectric</w:t>
      </w:r>
      <w:r w:rsidRPr="007C5D43">
        <w:rPr>
          <w:rFonts w:ascii="Arial" w:hAnsi="Arial"/>
          <w:color w:val="040404"/>
          <w:sz w:val="24"/>
          <w:szCs w:val="24"/>
          <w:shd w:val="clear" w:color="auto" w:fill="FFFFFF"/>
        </w:rPr>
        <w:t xml:space="preserve"> vehicles, which move almost silently and therefore are hardly acoustically noticeable in their environment, can make other road users notice them with projections on the road surface ahead.”</w:t>
      </w:r>
    </w:p>
    <w:p w14:paraId="54A73572" w14:textId="695D4E6D" w:rsidR="0054610F" w:rsidRPr="007C5D43" w:rsidRDefault="0054610F"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br/>
        <w:t xml:space="preserve">Scenarios are also conceivable in which projecting a pedestrian crossing in front of the vehicle informs pedestrians that the vehicle is stopping and that they can cross the road. Warnings transferred onto the road can notify cyclists that the door of a car parked on the roadside is opening. </w:t>
      </w:r>
      <w:r w:rsidR="003F120A" w:rsidRPr="007C5D43">
        <w:rPr>
          <w:rFonts w:ascii="Arial" w:hAnsi="Arial"/>
          <w:color w:val="040404"/>
          <w:sz w:val="24"/>
          <w:szCs w:val="24"/>
          <w:shd w:val="clear" w:color="auto" w:fill="FFFFFF"/>
        </w:rPr>
        <w:t>Also,</w:t>
      </w:r>
      <w:r w:rsidRPr="007C5D43">
        <w:rPr>
          <w:rFonts w:ascii="Arial" w:hAnsi="Arial"/>
          <w:color w:val="040404"/>
          <w:sz w:val="24"/>
          <w:szCs w:val="24"/>
          <w:shd w:val="clear" w:color="auto" w:fill="FFFFFF"/>
        </w:rPr>
        <w:t xml:space="preserve"> when reversing or getting out of a parking space, similar visual information for road users could be possible. </w:t>
      </w:r>
    </w:p>
    <w:p w14:paraId="2AFFCE69" w14:textId="329E4B8A" w:rsidR="005E1C90" w:rsidRPr="007C5D43" w:rsidRDefault="005E1C90" w:rsidP="0054610F">
      <w:pPr>
        <w:tabs>
          <w:tab w:val="left" w:pos="2760"/>
        </w:tabs>
        <w:spacing w:line="360" w:lineRule="auto"/>
        <w:jc w:val="both"/>
        <w:rPr>
          <w:rFonts w:ascii="Arial" w:hAnsi="Arial" w:cs="Arial"/>
          <w:color w:val="040404"/>
          <w:sz w:val="24"/>
          <w:szCs w:val="24"/>
          <w:shd w:val="clear" w:color="auto" w:fill="FFFFFF"/>
        </w:rPr>
      </w:pPr>
    </w:p>
    <w:p w14:paraId="7C009DA0" w14:textId="2376E082" w:rsidR="005E1C90" w:rsidRPr="007C5D43" w:rsidRDefault="0054610F"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t xml:space="preserve">Another focal point in the context of MLA technology is the 3D area. An innovative 3D technology that was developed in-house and is already being successfully used in the advertising market also offers completely new possibilities in the automotive area. </w:t>
      </w:r>
      <w:r w:rsidRPr="007C5D43">
        <w:rPr>
          <w:rFonts w:ascii="Arial" w:hAnsi="Arial"/>
          <w:color w:val="040404"/>
          <w:sz w:val="24"/>
          <w:szCs w:val="24"/>
          <w:shd w:val="clear" w:color="auto" w:fill="FFFFFF"/>
        </w:rPr>
        <w:lastRenderedPageBreak/>
        <w:t xml:space="preserve">Whereas previous 3D processes for displays mostly relied on holography and </w:t>
      </w:r>
      <w:r w:rsidR="00BC2D77" w:rsidRPr="007C5D43">
        <w:rPr>
          <w:rFonts w:ascii="Arial" w:hAnsi="Arial"/>
          <w:color w:val="040404"/>
          <w:sz w:val="24"/>
          <w:szCs w:val="24"/>
          <w:shd w:val="clear" w:color="auto" w:fill="FFFFFF"/>
        </w:rPr>
        <w:t>auto stereoscopy</w:t>
      </w:r>
      <w:r w:rsidRPr="007C5D43">
        <w:rPr>
          <w:rFonts w:ascii="Arial" w:hAnsi="Arial"/>
          <w:color w:val="040404"/>
          <w:sz w:val="24"/>
          <w:szCs w:val="24"/>
          <w:shd w:val="clear" w:color="auto" w:fill="FFFFFF"/>
        </w:rPr>
        <w:t xml:space="preserve">, EDL’s patent is based on light field technology. It can be used to produce high-quality three-dimensional images that can be seen without the need for glasses or other aids. </w:t>
      </w:r>
    </w:p>
    <w:p w14:paraId="66E06C82" w14:textId="77777777" w:rsidR="005E1C90" w:rsidRPr="007C5D43" w:rsidRDefault="005E1C90" w:rsidP="0054610F">
      <w:pPr>
        <w:tabs>
          <w:tab w:val="left" w:pos="2760"/>
        </w:tabs>
        <w:spacing w:line="360" w:lineRule="auto"/>
        <w:jc w:val="both"/>
        <w:rPr>
          <w:rFonts w:ascii="Arial" w:hAnsi="Arial" w:cs="Arial"/>
          <w:color w:val="040404"/>
          <w:sz w:val="24"/>
          <w:szCs w:val="24"/>
          <w:shd w:val="clear" w:color="auto" w:fill="FFFFFF"/>
        </w:rPr>
      </w:pPr>
    </w:p>
    <w:p w14:paraId="5A45CFC6" w14:textId="7E40B5C4" w:rsidR="0054610F" w:rsidRPr="007C5D43" w:rsidRDefault="005E1C90"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t>With autostereoscopic technologies, the 3D effect disappears when you close one eye, because an individual image is projected in front of each eye and it is therefore only a 3D illusion. Another challenge is that the lens of the human eye does not have to be focused on the perceived depth of an object shown but on the distance of the display. This often leads to the viewer experiencing irritations and headaches. Such unpleasant effects do not occur with the light-field technology from EDL. Even with one eye closed, the viewer still perceives a physical, three-dimensional image, since the image points are projected into the space through rays of light, resulting in a real three-dimensional image.</w:t>
      </w:r>
    </w:p>
    <w:p w14:paraId="4340C85B" w14:textId="77777777" w:rsidR="0054610F" w:rsidRPr="007C5D43" w:rsidRDefault="0054610F" w:rsidP="0054610F">
      <w:pPr>
        <w:tabs>
          <w:tab w:val="left" w:pos="2760"/>
        </w:tabs>
        <w:spacing w:line="360" w:lineRule="auto"/>
        <w:jc w:val="both"/>
        <w:rPr>
          <w:rFonts w:ascii="Arial" w:hAnsi="Arial" w:cs="Arial"/>
          <w:color w:val="040404"/>
          <w:sz w:val="24"/>
          <w:szCs w:val="24"/>
          <w:shd w:val="clear" w:color="auto" w:fill="FFFFFF"/>
        </w:rPr>
      </w:pPr>
    </w:p>
    <w:p w14:paraId="27531457" w14:textId="0AAA6C4D" w:rsidR="0054610F" w:rsidRPr="007C5D43" w:rsidRDefault="00FE7D93"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t xml:space="preserve">The basis for this patented technology is also the MLA, which consists of numerous micro-lenses the size of a match head; on the surface of a square meter that is 253,000 lenses. These lenses are manufactured with an accuracy of under one micrometer, which is key to producing high-quality 3D displays. This manufacturing process is also part of EDL’s know-how. A special film is used as a storage medium, which is located behind the micro-lenses and is capable of storing large quantities of data. This is necessary, because each of the 253,000 lenses shows the full image, which deviates by a few thousandths from its neighboring lens, and each of these individual images is made up of 65,000 pixels. During manufacturing, the image information for the optic is delivered by an LED exposure unit patented by EDL, which ensures precise orientation. Color errors and distortions do not occur with this method. </w:t>
      </w:r>
    </w:p>
    <w:p w14:paraId="394019CF" w14:textId="77777777" w:rsidR="0054610F" w:rsidRPr="007C5D43" w:rsidRDefault="0054610F" w:rsidP="0054610F">
      <w:pPr>
        <w:tabs>
          <w:tab w:val="left" w:pos="2760"/>
        </w:tabs>
        <w:spacing w:line="360" w:lineRule="auto"/>
        <w:jc w:val="both"/>
        <w:rPr>
          <w:rFonts w:ascii="Arial" w:hAnsi="Arial" w:cs="Arial"/>
          <w:color w:val="040404"/>
          <w:sz w:val="24"/>
          <w:szCs w:val="24"/>
          <w:shd w:val="clear" w:color="auto" w:fill="FFFFFF"/>
        </w:rPr>
      </w:pPr>
    </w:p>
    <w:p w14:paraId="6B2AE99F" w14:textId="3EB8C282" w:rsidR="0054610F" w:rsidRPr="007C5D43" w:rsidRDefault="00FE7D93" w:rsidP="0054610F">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lastRenderedPageBreak/>
        <w:t>The technology gives the viewer the feeling that the objects project up to a meter out of the display – “And it regularly generates enthusiastic responses,” reports Phillip von Trotha, Business Development Manager at EDL. This results in exciting fields of application for the automotive sector. “In the vehicle cockpit of the future, it will be possible to create holographic operation elements such as a three-dimensional controller or switch projected virtually from the center console, which the driver can comfortably operate by hand and are captured by sensors,” describes von Trotha as a possible usage scenario.</w:t>
      </w:r>
    </w:p>
    <w:p w14:paraId="68516747" w14:textId="77777777" w:rsidR="0054610F" w:rsidRPr="007C5D43" w:rsidRDefault="0054610F" w:rsidP="0054610F">
      <w:pPr>
        <w:tabs>
          <w:tab w:val="left" w:pos="2760"/>
        </w:tabs>
        <w:spacing w:line="360" w:lineRule="auto"/>
        <w:jc w:val="both"/>
        <w:rPr>
          <w:rFonts w:ascii="Arial" w:hAnsi="Arial" w:cs="Arial"/>
          <w:color w:val="040404"/>
          <w:sz w:val="24"/>
          <w:szCs w:val="24"/>
          <w:shd w:val="clear" w:color="auto" w:fill="FFFFFF"/>
        </w:rPr>
      </w:pPr>
    </w:p>
    <w:p w14:paraId="73B8F8D4" w14:textId="51D1026A" w:rsidR="005732C8" w:rsidRPr="007C5D43" w:rsidRDefault="003F120A" w:rsidP="005732C8">
      <w:pPr>
        <w:tabs>
          <w:tab w:val="left" w:pos="2760"/>
        </w:tabs>
        <w:spacing w:line="360" w:lineRule="auto"/>
        <w:jc w:val="both"/>
        <w:rPr>
          <w:rFonts w:ascii="Arial" w:hAnsi="Arial" w:cs="Arial"/>
          <w:color w:val="040404"/>
          <w:sz w:val="24"/>
          <w:szCs w:val="24"/>
          <w:shd w:val="clear" w:color="auto" w:fill="FFFFFF"/>
        </w:rPr>
      </w:pPr>
      <w:r w:rsidRPr="007C5D43">
        <w:rPr>
          <w:rFonts w:ascii="Arial" w:hAnsi="Arial"/>
          <w:color w:val="040404"/>
          <w:sz w:val="24"/>
          <w:szCs w:val="24"/>
          <w:shd w:val="clear" w:color="auto" w:fill="FFFFFF"/>
        </w:rPr>
        <w:t>Also,</w:t>
      </w:r>
      <w:r w:rsidR="005D4129" w:rsidRPr="007C5D43">
        <w:rPr>
          <w:rFonts w:ascii="Arial" w:hAnsi="Arial"/>
          <w:color w:val="040404"/>
          <w:sz w:val="24"/>
          <w:szCs w:val="24"/>
          <w:shd w:val="clear" w:color="auto" w:fill="FFFFFF"/>
        </w:rPr>
        <w:t xml:space="preserve"> outside of the vehicle, this 3D development can prove advantageous – for example</w:t>
      </w:r>
      <w:r w:rsidR="00BC2D77">
        <w:rPr>
          <w:rFonts w:ascii="Arial" w:hAnsi="Arial"/>
          <w:color w:val="040404"/>
          <w:sz w:val="24"/>
          <w:szCs w:val="24"/>
          <w:shd w:val="clear" w:color="auto" w:fill="FFFFFF"/>
        </w:rPr>
        <w:t>,</w:t>
      </w:r>
      <w:r w:rsidR="005D4129" w:rsidRPr="007C5D43">
        <w:rPr>
          <w:rFonts w:ascii="Arial" w:hAnsi="Arial"/>
          <w:color w:val="040404"/>
          <w:sz w:val="24"/>
          <w:szCs w:val="24"/>
          <w:shd w:val="clear" w:color="auto" w:fill="FFFFFF"/>
        </w:rPr>
        <w:t xml:space="preserve"> integrated in the headlights</w:t>
      </w:r>
      <w:r w:rsidR="00C41537">
        <w:rPr>
          <w:rFonts w:ascii="Arial" w:hAnsi="Arial"/>
          <w:color w:val="040404"/>
          <w:sz w:val="24"/>
          <w:szCs w:val="24"/>
          <w:shd w:val="clear" w:color="auto" w:fill="FFFFFF"/>
        </w:rPr>
        <w:t>.</w:t>
      </w:r>
      <w:r w:rsidR="005D4129" w:rsidRPr="007C5D43">
        <w:rPr>
          <w:rFonts w:ascii="Arial" w:hAnsi="Arial"/>
          <w:color w:val="040404"/>
          <w:sz w:val="24"/>
          <w:szCs w:val="24"/>
          <w:shd w:val="clear" w:color="auto" w:fill="FFFFFF"/>
        </w:rPr>
        <w:t xml:space="preserve"> </w:t>
      </w:r>
      <w:r w:rsidR="00C41537">
        <w:rPr>
          <w:rFonts w:ascii="Arial" w:hAnsi="Arial"/>
          <w:color w:val="040404"/>
          <w:sz w:val="24"/>
          <w:szCs w:val="24"/>
          <w:shd w:val="clear" w:color="auto" w:fill="FFFFFF"/>
        </w:rPr>
        <w:t>T</w:t>
      </w:r>
      <w:r w:rsidR="005D4129" w:rsidRPr="007C5D43">
        <w:rPr>
          <w:rFonts w:ascii="Arial" w:hAnsi="Arial"/>
          <w:color w:val="040404"/>
          <w:sz w:val="24"/>
          <w:szCs w:val="24"/>
          <w:shd w:val="clear" w:color="auto" w:fill="FFFFFF"/>
        </w:rPr>
        <w:t>he use of plastic optics produced by injection molding with the quality of glass optics result</w:t>
      </w:r>
      <w:r w:rsidR="00C41537">
        <w:rPr>
          <w:rFonts w:ascii="Arial" w:hAnsi="Arial"/>
          <w:color w:val="040404"/>
          <w:sz w:val="24"/>
          <w:szCs w:val="24"/>
          <w:shd w:val="clear" w:color="auto" w:fill="FFFFFF"/>
        </w:rPr>
        <w:t>s</w:t>
      </w:r>
      <w:r w:rsidR="005D4129" w:rsidRPr="007C5D43">
        <w:rPr>
          <w:rFonts w:ascii="Arial" w:hAnsi="Arial"/>
          <w:color w:val="040404"/>
          <w:sz w:val="24"/>
          <w:szCs w:val="24"/>
          <w:shd w:val="clear" w:color="auto" w:fill="FFFFFF"/>
        </w:rPr>
        <w:t xml:space="preserve"> in entirely new design freedoms, leading to a headlight height of </w:t>
      </w:r>
      <w:r w:rsidR="00C41537">
        <w:rPr>
          <w:rFonts w:ascii="Arial" w:hAnsi="Arial"/>
          <w:color w:val="040404"/>
          <w:sz w:val="24"/>
          <w:szCs w:val="24"/>
          <w:shd w:val="clear" w:color="auto" w:fill="FFFFFF"/>
        </w:rPr>
        <w:t>a few millimeters</w:t>
      </w:r>
      <w:r w:rsidR="005D4129" w:rsidRPr="007C5D43">
        <w:rPr>
          <w:rFonts w:ascii="Arial" w:hAnsi="Arial"/>
          <w:color w:val="040404"/>
          <w:sz w:val="24"/>
          <w:szCs w:val="24"/>
          <w:shd w:val="clear" w:color="auto" w:fill="FFFFFF"/>
        </w:rPr>
        <w:t xml:space="preserve"> and therefore contributing to significant weight saving. In addition, at dusk the so-called “light-dark limit” c</w:t>
      </w:r>
      <w:r w:rsidR="00C41537">
        <w:rPr>
          <w:rFonts w:ascii="Arial" w:hAnsi="Arial"/>
          <w:color w:val="040404"/>
          <w:sz w:val="24"/>
          <w:szCs w:val="24"/>
          <w:shd w:val="clear" w:color="auto" w:fill="FFFFFF"/>
        </w:rPr>
        <w:t xml:space="preserve">an </w:t>
      </w:r>
      <w:r w:rsidR="005D4129" w:rsidRPr="007C5D43">
        <w:rPr>
          <w:rFonts w:ascii="Arial" w:hAnsi="Arial"/>
          <w:color w:val="040404"/>
          <w:sz w:val="24"/>
          <w:szCs w:val="24"/>
          <w:shd w:val="clear" w:color="auto" w:fill="FFFFFF"/>
        </w:rPr>
        <w:t xml:space="preserve">be illuminated on the film material behind the lenses, eliminating the need for visors, which such a narrow design would have made impossible anyway. </w:t>
      </w:r>
    </w:p>
    <w:p w14:paraId="72BE4944" w14:textId="090DBDC7" w:rsidR="008E3F38" w:rsidRPr="007C5D43" w:rsidRDefault="008E3F38" w:rsidP="005732C8">
      <w:pPr>
        <w:tabs>
          <w:tab w:val="left" w:pos="2760"/>
        </w:tabs>
        <w:spacing w:line="360" w:lineRule="auto"/>
        <w:jc w:val="both"/>
        <w:rPr>
          <w:rFonts w:ascii="Arial" w:hAnsi="Arial" w:cs="Arial"/>
          <w:color w:val="040404"/>
          <w:sz w:val="24"/>
          <w:szCs w:val="24"/>
          <w:shd w:val="clear" w:color="auto" w:fill="FFFFFF"/>
        </w:rPr>
      </w:pPr>
    </w:p>
    <w:p w14:paraId="64FB9E41" w14:textId="2B713EE2" w:rsidR="008E3F38" w:rsidRDefault="000F49FE" w:rsidP="008E3F38">
      <w:pPr>
        <w:tabs>
          <w:tab w:val="left" w:pos="2760"/>
        </w:tabs>
        <w:spacing w:line="360" w:lineRule="auto"/>
        <w:jc w:val="both"/>
        <w:rPr>
          <w:rFonts w:ascii="Arial" w:hAnsi="Arial"/>
          <w:color w:val="040404"/>
          <w:sz w:val="24"/>
          <w:szCs w:val="24"/>
          <w:shd w:val="clear" w:color="auto" w:fill="FFFFFF"/>
        </w:rPr>
      </w:pPr>
      <w:r w:rsidRPr="007C5D43">
        <w:rPr>
          <w:rFonts w:ascii="Arial" w:hAnsi="Arial"/>
          <w:color w:val="040404"/>
          <w:sz w:val="24"/>
          <w:szCs w:val="24"/>
          <w:shd w:val="clear" w:color="auto" w:fill="FFFFFF"/>
        </w:rPr>
        <w:t>This 3D light know-how has already been used to develop vehicle tail lights for prototypes, in which the rear light optically projects from the tail light of the vehicle and is therefore perceived more quickly than with conventional tail lights. In the past, vehicle manufacturers have for example had to work with mirrors to achieve a similar depth effect, which is howev</w:t>
      </w:r>
      <w:r w:rsidR="00EC1F97" w:rsidRPr="007C5D43">
        <w:rPr>
          <w:rFonts w:ascii="Arial" w:hAnsi="Arial"/>
          <w:color w:val="040404"/>
          <w:sz w:val="24"/>
          <w:szCs w:val="24"/>
          <w:shd w:val="clear" w:color="auto" w:fill="FFFFFF"/>
        </w:rPr>
        <w:t xml:space="preserve">er nowhere near as pronounced. </w:t>
      </w:r>
      <w:r w:rsidRPr="007C5D43">
        <w:rPr>
          <w:rFonts w:ascii="Arial" w:hAnsi="Arial"/>
          <w:color w:val="040404"/>
          <w:sz w:val="24"/>
          <w:szCs w:val="24"/>
          <w:shd w:val="clear" w:color="auto" w:fill="FFFFFF"/>
        </w:rPr>
        <w:t>As a result, with this 3D light technology there is a clear safety benefit for road users with a significantly smaller installation space.</w:t>
      </w:r>
    </w:p>
    <w:p w14:paraId="32863A92" w14:textId="6281BE0A" w:rsidR="005C6745" w:rsidRDefault="005C6745" w:rsidP="008E3F38">
      <w:pPr>
        <w:tabs>
          <w:tab w:val="left" w:pos="2760"/>
        </w:tabs>
        <w:spacing w:line="360" w:lineRule="auto"/>
        <w:jc w:val="both"/>
        <w:rPr>
          <w:rFonts w:ascii="Arial" w:hAnsi="Arial"/>
          <w:color w:val="040404"/>
          <w:sz w:val="24"/>
          <w:szCs w:val="24"/>
          <w:shd w:val="clear" w:color="auto" w:fill="FFFFFF"/>
        </w:rPr>
      </w:pPr>
    </w:p>
    <w:p w14:paraId="26647F05" w14:textId="43CDAC3C" w:rsidR="005C6745" w:rsidRPr="007C5D43" w:rsidRDefault="005C6745" w:rsidP="008E3F38">
      <w:pPr>
        <w:tabs>
          <w:tab w:val="left" w:pos="2760"/>
        </w:tabs>
        <w:spacing w:line="360" w:lineRule="auto"/>
        <w:jc w:val="both"/>
        <w:rPr>
          <w:rFonts w:ascii="Arial" w:hAnsi="Arial" w:cs="Arial"/>
          <w:color w:val="040404"/>
          <w:sz w:val="24"/>
          <w:szCs w:val="24"/>
          <w:shd w:val="clear" w:color="auto" w:fill="FFFFFF"/>
        </w:rPr>
      </w:pPr>
      <w:r w:rsidRPr="005C6745">
        <w:rPr>
          <w:rFonts w:ascii="Arial" w:hAnsi="Arial" w:cs="Arial"/>
          <w:color w:val="040404"/>
          <w:sz w:val="24"/>
          <w:szCs w:val="24"/>
          <w:shd w:val="clear" w:color="auto" w:fill="FFFFFF"/>
        </w:rPr>
        <w:t xml:space="preserve">These and other developments will be presented at the FEV </w:t>
      </w:r>
      <w:r>
        <w:rPr>
          <w:rFonts w:ascii="Arial" w:hAnsi="Arial" w:cs="Arial"/>
          <w:color w:val="040404"/>
          <w:sz w:val="24"/>
          <w:szCs w:val="24"/>
          <w:shd w:val="clear" w:color="auto" w:fill="FFFFFF"/>
        </w:rPr>
        <w:t>booth</w:t>
      </w:r>
      <w:r w:rsidRPr="005C6745">
        <w:rPr>
          <w:rFonts w:ascii="Arial" w:hAnsi="Arial" w:cs="Arial"/>
          <w:color w:val="040404"/>
          <w:sz w:val="24"/>
          <w:szCs w:val="24"/>
          <w:shd w:val="clear" w:color="auto" w:fill="FFFFFF"/>
        </w:rPr>
        <w:t xml:space="preserve"> at the Aachen Colloquium </w:t>
      </w:r>
      <w:r>
        <w:rPr>
          <w:rFonts w:ascii="Arial" w:hAnsi="Arial" w:cs="Arial"/>
          <w:color w:val="040404"/>
          <w:sz w:val="24"/>
          <w:szCs w:val="24"/>
          <w:shd w:val="clear" w:color="auto" w:fill="FFFFFF"/>
        </w:rPr>
        <w:t>Automobile</w:t>
      </w:r>
      <w:r w:rsidRPr="005C6745">
        <w:rPr>
          <w:rFonts w:ascii="Arial" w:hAnsi="Arial" w:cs="Arial"/>
          <w:color w:val="040404"/>
          <w:sz w:val="24"/>
          <w:szCs w:val="24"/>
          <w:shd w:val="clear" w:color="auto" w:fill="FFFFFF"/>
        </w:rPr>
        <w:t xml:space="preserve"> and Engine Technology from October 7</w:t>
      </w:r>
      <w:r>
        <w:rPr>
          <w:rFonts w:ascii="Arial" w:hAnsi="Arial" w:cs="Arial"/>
          <w:color w:val="040404"/>
          <w:sz w:val="24"/>
          <w:szCs w:val="24"/>
          <w:shd w:val="clear" w:color="auto" w:fill="FFFFFF"/>
        </w:rPr>
        <w:t>–</w:t>
      </w:r>
      <w:r w:rsidRPr="005C6745">
        <w:rPr>
          <w:rFonts w:ascii="Arial" w:hAnsi="Arial" w:cs="Arial"/>
          <w:color w:val="040404"/>
          <w:sz w:val="24"/>
          <w:szCs w:val="24"/>
          <w:shd w:val="clear" w:color="auto" w:fill="FFFFFF"/>
        </w:rPr>
        <w:t>9, 2019</w:t>
      </w:r>
      <w:r>
        <w:rPr>
          <w:rFonts w:ascii="Arial" w:hAnsi="Arial" w:cs="Arial"/>
          <w:color w:val="040404"/>
          <w:sz w:val="24"/>
          <w:szCs w:val="24"/>
          <w:shd w:val="clear" w:color="auto" w:fill="FFFFFF"/>
        </w:rPr>
        <w:t xml:space="preserve"> in </w:t>
      </w:r>
      <w:r w:rsidR="00D9701E">
        <w:rPr>
          <w:rFonts w:ascii="Arial" w:hAnsi="Arial" w:cs="Arial"/>
          <w:color w:val="040404"/>
          <w:sz w:val="24"/>
          <w:szCs w:val="24"/>
          <w:shd w:val="clear" w:color="auto" w:fill="FFFFFF"/>
        </w:rPr>
        <w:t>Germany</w:t>
      </w:r>
      <w:r w:rsidRPr="005C6745">
        <w:rPr>
          <w:rFonts w:ascii="Arial" w:hAnsi="Arial" w:cs="Arial"/>
          <w:color w:val="040404"/>
          <w:sz w:val="24"/>
          <w:szCs w:val="24"/>
          <w:shd w:val="clear" w:color="auto" w:fill="FFFFFF"/>
        </w:rPr>
        <w:t>.</w:t>
      </w:r>
    </w:p>
    <w:p w14:paraId="75D8E45C" w14:textId="77777777" w:rsidR="005732C8" w:rsidRPr="007C5D43" w:rsidRDefault="005732C8" w:rsidP="005E1C90">
      <w:pPr>
        <w:tabs>
          <w:tab w:val="left" w:pos="2760"/>
        </w:tabs>
        <w:spacing w:line="360" w:lineRule="auto"/>
        <w:jc w:val="both"/>
        <w:rPr>
          <w:rFonts w:ascii="Arial" w:hAnsi="Arial" w:cs="Arial"/>
          <w:color w:val="040404"/>
          <w:sz w:val="24"/>
          <w:szCs w:val="24"/>
          <w:shd w:val="clear" w:color="auto" w:fill="FFFFFF"/>
        </w:rPr>
      </w:pPr>
    </w:p>
    <w:p w14:paraId="523D6148" w14:textId="5A568016" w:rsidR="003F120A" w:rsidRPr="00211369" w:rsidRDefault="003F120A" w:rsidP="003F120A">
      <w:pPr>
        <w:pStyle w:val="StandardWeb"/>
        <w:spacing w:line="360" w:lineRule="auto"/>
        <w:jc w:val="both"/>
        <w:rPr>
          <w:rFonts w:ascii="Arial" w:hAnsi="Arial" w:cs="Arial"/>
          <w:sz w:val="24"/>
          <w:szCs w:val="24"/>
        </w:rPr>
      </w:pPr>
      <w:r w:rsidRPr="00211369">
        <w:rPr>
          <w:rFonts w:ascii="Arial" w:hAnsi="Arial"/>
          <w:b/>
          <w:u w:val="single"/>
        </w:rPr>
        <w:lastRenderedPageBreak/>
        <w:t>About FEV</w:t>
      </w:r>
    </w:p>
    <w:p w14:paraId="17C9EE2F" w14:textId="77777777" w:rsidR="003F120A" w:rsidRPr="00211369" w:rsidRDefault="003F120A" w:rsidP="003F120A">
      <w:pPr>
        <w:pStyle w:val="Stand"/>
        <w:spacing w:after="0"/>
        <w:rPr>
          <w:rFonts w:cs="Arial"/>
          <w:sz w:val="20"/>
        </w:rPr>
      </w:pPr>
      <w:r w:rsidRPr="00211369">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38C3518C" w14:textId="77777777" w:rsidR="003F120A" w:rsidRPr="00211369" w:rsidRDefault="003F120A" w:rsidP="003F120A">
      <w:pPr>
        <w:pStyle w:val="Stand"/>
        <w:spacing w:after="0"/>
        <w:rPr>
          <w:rFonts w:cs="Arial"/>
          <w:sz w:val="20"/>
        </w:rPr>
      </w:pPr>
    </w:p>
    <w:p w14:paraId="381C44D9" w14:textId="77777777" w:rsidR="003F120A" w:rsidRPr="00211369" w:rsidRDefault="003F120A" w:rsidP="003F120A">
      <w:pPr>
        <w:pStyle w:val="Stand"/>
        <w:spacing w:after="0"/>
        <w:rPr>
          <w:rFonts w:cs="Arial"/>
          <w:sz w:val="20"/>
        </w:rPr>
      </w:pPr>
      <w:r w:rsidRPr="00211369">
        <w:rPr>
          <w:sz w:val="20"/>
        </w:rPr>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14:paraId="2F89FC45" w14:textId="77777777" w:rsidR="003F120A" w:rsidRPr="00211369" w:rsidRDefault="003F120A" w:rsidP="003F120A">
      <w:pPr>
        <w:pStyle w:val="Stand"/>
        <w:spacing w:after="0"/>
        <w:rPr>
          <w:rFonts w:cs="Arial"/>
          <w:sz w:val="20"/>
        </w:rPr>
      </w:pPr>
    </w:p>
    <w:p w14:paraId="5B9FA8D3" w14:textId="5E64AE10" w:rsidR="003F120A" w:rsidRPr="00211369" w:rsidRDefault="003F120A" w:rsidP="003F120A">
      <w:pPr>
        <w:pStyle w:val="Stand"/>
        <w:spacing w:after="0"/>
        <w:rPr>
          <w:rFonts w:cs="Arial"/>
          <w:sz w:val="20"/>
        </w:rPr>
      </w:pPr>
      <w:r w:rsidRPr="00211369">
        <w:rPr>
          <w:sz w:val="20"/>
        </w:rPr>
        <w:t>As a globally operating service provider, the company offers these services to its customers from the transport sector worldwide</w:t>
      </w:r>
      <w:r w:rsidR="00691FFC">
        <w:rPr>
          <w:sz w:val="20"/>
        </w:rPr>
        <w:t>. The FEV Group employs over 6,5</w:t>
      </w:r>
      <w:bookmarkStart w:id="0" w:name="_GoBack"/>
      <w:bookmarkEnd w:id="0"/>
      <w:r w:rsidRPr="00211369">
        <w:rPr>
          <w:sz w:val="20"/>
        </w:rPr>
        <w:t xml:space="preserve">00 highly qualified specialists in modern development centers close to our customers at more than 40 locations on </w:t>
      </w:r>
      <w:r>
        <w:rPr>
          <w:sz w:val="20"/>
        </w:rPr>
        <w:t>five</w:t>
      </w:r>
      <w:r w:rsidRPr="00211369">
        <w:rPr>
          <w:sz w:val="20"/>
        </w:rPr>
        <w:t xml:space="preserve"> continents.</w:t>
      </w:r>
    </w:p>
    <w:p w14:paraId="46E4067B" w14:textId="31691412" w:rsidR="00FB7FB4" w:rsidRPr="003F120A" w:rsidRDefault="00FB7FB4" w:rsidP="00EB7293">
      <w:pPr>
        <w:spacing w:line="360" w:lineRule="auto"/>
        <w:jc w:val="both"/>
        <w:rPr>
          <w:rFonts w:ascii="Arial" w:hAnsi="Arial" w:cs="Arial"/>
          <w:b/>
          <w:u w:val="single"/>
        </w:rPr>
      </w:pPr>
    </w:p>
    <w:p w14:paraId="2733BF39" w14:textId="073BA888" w:rsidR="00357BCE" w:rsidRPr="003F120A" w:rsidRDefault="00357BCE" w:rsidP="00EB7293">
      <w:pPr>
        <w:spacing w:line="360" w:lineRule="auto"/>
        <w:jc w:val="both"/>
        <w:rPr>
          <w:rFonts w:ascii="Arial" w:hAnsi="Arial" w:cs="Arial"/>
          <w:b/>
          <w:u w:val="single"/>
        </w:rPr>
      </w:pPr>
    </w:p>
    <w:p w14:paraId="6137CD63" w14:textId="77777777" w:rsidR="00357BCE" w:rsidRPr="003F120A" w:rsidRDefault="00357BCE" w:rsidP="00EB7293">
      <w:pPr>
        <w:spacing w:line="360" w:lineRule="auto"/>
        <w:jc w:val="both"/>
        <w:rPr>
          <w:rFonts w:ascii="Arial" w:hAnsi="Arial" w:cs="Arial"/>
          <w:b/>
          <w:u w:val="single"/>
        </w:rPr>
      </w:pPr>
    </w:p>
    <w:p w14:paraId="350F997D" w14:textId="12B7D183" w:rsidR="006F0DD9" w:rsidRPr="007C5D43" w:rsidRDefault="006F0DD9" w:rsidP="00EB7293">
      <w:pPr>
        <w:spacing w:line="360" w:lineRule="auto"/>
        <w:jc w:val="both"/>
        <w:rPr>
          <w:rFonts w:ascii="Arial" w:hAnsi="Arial" w:cs="Arial"/>
          <w:b/>
          <w:u w:val="single"/>
        </w:rPr>
      </w:pPr>
      <w:r w:rsidRPr="003F120A">
        <w:rPr>
          <w:rFonts w:ascii="Arial" w:hAnsi="Arial"/>
          <w:b/>
          <w:u w:val="single"/>
        </w:rPr>
        <w:t>Image</w:t>
      </w:r>
      <w:r w:rsidR="003F120A" w:rsidRPr="003F120A">
        <w:rPr>
          <w:rFonts w:ascii="Arial" w:hAnsi="Arial"/>
          <w:b/>
          <w:u w:val="single"/>
        </w:rPr>
        <w:t>s</w:t>
      </w:r>
      <w:r w:rsidRPr="003F120A">
        <w:rPr>
          <w:rFonts w:ascii="Arial" w:hAnsi="Arial"/>
          <w:b/>
          <w:u w:val="single"/>
        </w:rPr>
        <w:t>:</w:t>
      </w:r>
    </w:p>
    <w:p w14:paraId="56F9B2F3" w14:textId="77777777" w:rsidR="006F0DD9" w:rsidRPr="007C5D43" w:rsidRDefault="006F0DD9" w:rsidP="00EB7293">
      <w:pPr>
        <w:spacing w:line="360" w:lineRule="auto"/>
        <w:jc w:val="both"/>
        <w:rPr>
          <w:rFonts w:ascii="Arial" w:hAnsi="Arial" w:cs="Arial"/>
          <w:b/>
          <w:u w:val="single"/>
        </w:rPr>
      </w:pPr>
    </w:p>
    <w:p w14:paraId="18FC25E1" w14:textId="31887E3C" w:rsidR="006F0DD9" w:rsidRDefault="003F120A" w:rsidP="003F120A">
      <w:pPr>
        <w:spacing w:line="360" w:lineRule="auto"/>
        <w:jc w:val="both"/>
        <w:rPr>
          <w:rFonts w:ascii="Arial" w:hAnsi="Arial"/>
        </w:rPr>
      </w:pPr>
      <w:r>
        <w:rPr>
          <w:noProof/>
          <w:lang w:eastAsia="en-US"/>
        </w:rPr>
        <w:drawing>
          <wp:inline distT="0" distB="0" distL="0" distR="0" wp14:anchorId="7E223D98" wp14:editId="6FBD014F">
            <wp:extent cx="4381500" cy="2924175"/>
            <wp:effectExtent l="0" t="0" r="0" b="9525"/>
            <wp:docPr id="3" name="Grafik 3" descr="N:\12_PR\01_Pressemitteilungen\2019\EDL\2019_SVEN_Lighting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_PR\01_Pressemitteilungen\2019\EDL\2019_SVEN_Lighting_Fro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2924175"/>
                    </a:xfrm>
                    <a:prstGeom prst="rect">
                      <a:avLst/>
                    </a:prstGeom>
                    <a:noFill/>
                    <a:ln>
                      <a:noFill/>
                    </a:ln>
                  </pic:spPr>
                </pic:pic>
              </a:graphicData>
            </a:graphic>
          </wp:inline>
        </w:drawing>
      </w:r>
    </w:p>
    <w:p w14:paraId="3F890744" w14:textId="6BD0FFCA" w:rsidR="003F120A" w:rsidRPr="003F120A" w:rsidRDefault="000615DB" w:rsidP="003F120A">
      <w:pPr>
        <w:spacing w:line="360" w:lineRule="auto"/>
        <w:jc w:val="both"/>
        <w:rPr>
          <w:rFonts w:ascii="Arial" w:hAnsi="Arial"/>
        </w:rPr>
      </w:pPr>
      <w:r w:rsidRPr="000615DB">
        <w:rPr>
          <w:rFonts w:ascii="Arial" w:hAnsi="Arial"/>
        </w:rPr>
        <w:t>FEV's technology allows new lighting concepts</w:t>
      </w:r>
      <w:r w:rsidR="00931E94">
        <w:rPr>
          <w:rFonts w:ascii="Arial" w:hAnsi="Arial"/>
        </w:rPr>
        <w:t>, e.g</w:t>
      </w:r>
      <w:r w:rsidRPr="000615DB">
        <w:rPr>
          <w:rFonts w:ascii="Arial" w:hAnsi="Arial"/>
        </w:rPr>
        <w:t>.</w:t>
      </w:r>
      <w:r w:rsidR="00931E94">
        <w:rPr>
          <w:rFonts w:ascii="Arial" w:hAnsi="Arial"/>
        </w:rPr>
        <w:t xml:space="preserve"> </w:t>
      </w:r>
      <w:proofErr w:type="spellStart"/>
      <w:r w:rsidR="00931E94">
        <w:rPr>
          <w:rFonts w:ascii="Arial" w:hAnsi="Arial"/>
        </w:rPr>
        <w:t>ultra narrow</w:t>
      </w:r>
      <w:proofErr w:type="spellEnd"/>
      <w:r w:rsidR="00931E94">
        <w:rPr>
          <w:rFonts w:ascii="Arial" w:hAnsi="Arial"/>
        </w:rPr>
        <w:t xml:space="preserve"> and light headlights</w:t>
      </w:r>
    </w:p>
    <w:p w14:paraId="587D66EC" w14:textId="4778B818" w:rsidR="000615DB" w:rsidRDefault="003F120A" w:rsidP="003F120A">
      <w:pPr>
        <w:spacing w:line="360" w:lineRule="auto"/>
        <w:jc w:val="both"/>
        <w:rPr>
          <w:rFonts w:ascii="Arial" w:hAnsi="Arial"/>
        </w:rPr>
      </w:pPr>
      <w:r>
        <w:rPr>
          <w:rFonts w:ascii="Arial" w:hAnsi="Arial"/>
          <w:noProof/>
          <w:lang w:eastAsia="en-US"/>
        </w:rPr>
        <w:lastRenderedPageBreak/>
        <w:drawing>
          <wp:inline distT="0" distB="0" distL="0" distR="0" wp14:anchorId="023CDDB6" wp14:editId="31036B05">
            <wp:extent cx="2870200" cy="4305300"/>
            <wp:effectExtent l="0" t="0" r="6350" b="0"/>
            <wp:docPr id="4" name="Grafik 4" descr="N:\12_PR\01_Pressemitteilungen\2019\EDL\2019_SVEN_3D-Rear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2_PR\01_Pressemitteilungen\2019\EDL\2019_SVEN_3D-Rearl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200" cy="4305300"/>
                    </a:xfrm>
                    <a:prstGeom prst="rect">
                      <a:avLst/>
                    </a:prstGeom>
                    <a:noFill/>
                    <a:ln>
                      <a:noFill/>
                    </a:ln>
                  </pic:spPr>
                </pic:pic>
              </a:graphicData>
            </a:graphic>
          </wp:inline>
        </w:drawing>
      </w:r>
      <w:r w:rsidR="000615DB">
        <w:rPr>
          <w:rFonts w:ascii="Arial" w:hAnsi="Arial"/>
        </w:rPr>
        <w:br/>
      </w:r>
      <w:r w:rsidR="000615DB" w:rsidRPr="000615DB">
        <w:rPr>
          <w:rFonts w:ascii="Arial" w:hAnsi="Arial"/>
        </w:rPr>
        <w:t>More safety with 3d brake lights</w:t>
      </w:r>
      <w:r w:rsidR="000615DB">
        <w:rPr>
          <w:rFonts w:ascii="Arial" w:hAnsi="Arial"/>
        </w:rPr>
        <w:t>.</w:t>
      </w:r>
    </w:p>
    <w:p w14:paraId="2A75EDB4" w14:textId="5C5F8BA7" w:rsidR="003F120A" w:rsidRPr="003F120A" w:rsidRDefault="003F120A" w:rsidP="003F120A">
      <w:pPr>
        <w:spacing w:line="360" w:lineRule="auto"/>
        <w:jc w:val="both"/>
        <w:rPr>
          <w:rFonts w:ascii="Arial" w:hAnsi="Arial"/>
        </w:rPr>
      </w:pPr>
      <w:r>
        <w:rPr>
          <w:rFonts w:ascii="Arial" w:hAnsi="Arial"/>
          <w:noProof/>
          <w:lang w:eastAsia="en-US"/>
        </w:rPr>
        <w:drawing>
          <wp:inline distT="0" distB="0" distL="0" distR="0" wp14:anchorId="78AE90F6" wp14:editId="79FF93B8">
            <wp:extent cx="3829050" cy="2867025"/>
            <wp:effectExtent l="0" t="0" r="0" b="9525"/>
            <wp:docPr id="5" name="Grafik 5" descr="N:\12_PR\01_Pressemitteilungen\2019\EDL\2019_SVEN_Light_car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2_PR\01_Pressemitteilungen\2019\EDL\2019_SVEN_Light_carpet.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798"/>
                    <a:stretch/>
                  </pic:blipFill>
                  <pic:spPr bwMode="auto">
                    <a:xfrm>
                      <a:off x="0" y="0"/>
                      <a:ext cx="3829050" cy="2867025"/>
                    </a:xfrm>
                    <a:prstGeom prst="rect">
                      <a:avLst/>
                    </a:prstGeom>
                    <a:noFill/>
                    <a:ln>
                      <a:noFill/>
                    </a:ln>
                    <a:extLst>
                      <a:ext uri="{53640926-AAD7-44D8-BBD7-CCE9431645EC}">
                        <a14:shadowObscured xmlns:a14="http://schemas.microsoft.com/office/drawing/2010/main"/>
                      </a:ext>
                    </a:extLst>
                  </pic:spPr>
                </pic:pic>
              </a:graphicData>
            </a:graphic>
          </wp:inline>
        </w:drawing>
      </w:r>
    </w:p>
    <w:p w14:paraId="17904E3D" w14:textId="0AFF97DE" w:rsidR="00FB7FB4" w:rsidRPr="000615DB" w:rsidRDefault="000615DB" w:rsidP="000615DB">
      <w:pPr>
        <w:spacing w:line="360" w:lineRule="auto"/>
        <w:jc w:val="both"/>
        <w:rPr>
          <w:rFonts w:ascii="Arial" w:hAnsi="Arial" w:cs="Arial"/>
          <w:b/>
          <w:u w:val="single"/>
        </w:rPr>
      </w:pPr>
      <w:r w:rsidRPr="000615DB">
        <w:rPr>
          <w:rFonts w:ascii="Arial" w:hAnsi="Arial"/>
        </w:rPr>
        <w:t>Intelligent lighting solutions for safe mobility</w:t>
      </w:r>
      <w:r w:rsidR="006F14AA">
        <w:rPr>
          <w:rFonts w:ascii="Arial" w:hAnsi="Arial"/>
        </w:rPr>
        <w:t>.</w:t>
      </w:r>
      <w:r w:rsidR="006F0DD9" w:rsidRPr="000615DB">
        <w:rPr>
          <w:rFonts w:ascii="Arial" w:hAnsi="Arial"/>
          <w:b/>
          <w:u w:val="single"/>
        </w:rPr>
        <w:br/>
      </w:r>
      <w:r w:rsidR="006F0DD9" w:rsidRPr="000615DB">
        <w:rPr>
          <w:rFonts w:ascii="Arial" w:hAnsi="Arial"/>
          <w:b/>
          <w:u w:val="single"/>
        </w:rPr>
        <w:br/>
      </w:r>
    </w:p>
    <w:p w14:paraId="4D9E461A" w14:textId="4BF429FD" w:rsidR="0054610F" w:rsidRPr="007C5D43" w:rsidRDefault="0054610F" w:rsidP="0054610F">
      <w:pPr>
        <w:spacing w:line="360" w:lineRule="auto"/>
        <w:jc w:val="both"/>
        <w:rPr>
          <w:rFonts w:ascii="Arial" w:hAnsi="Arial" w:cs="Arial"/>
          <w:b/>
          <w:u w:val="single"/>
        </w:rPr>
      </w:pPr>
    </w:p>
    <w:p w14:paraId="57191AFF" w14:textId="77777777" w:rsidR="006F0DD9" w:rsidRPr="007C5D43" w:rsidRDefault="006F0DD9" w:rsidP="006F0DD9">
      <w:pPr>
        <w:spacing w:line="360" w:lineRule="auto"/>
        <w:jc w:val="both"/>
        <w:rPr>
          <w:rFonts w:ascii="Arial" w:hAnsi="Arial" w:cs="Arial"/>
          <w:b/>
          <w:u w:val="single"/>
        </w:rPr>
      </w:pPr>
      <w:r w:rsidRPr="007C5D43">
        <w:rPr>
          <w:rFonts w:ascii="Arial" w:hAnsi="Arial"/>
          <w:b/>
          <w:u w:val="single"/>
        </w:rPr>
        <w:t>Contact</w:t>
      </w:r>
    </w:p>
    <w:p w14:paraId="792D8698" w14:textId="77777777" w:rsidR="006F0DD9" w:rsidRPr="007C5D43" w:rsidRDefault="006F0DD9" w:rsidP="006F0DD9">
      <w:pPr>
        <w:spacing w:line="360" w:lineRule="auto"/>
        <w:jc w:val="both"/>
        <w:rPr>
          <w:rFonts w:ascii="Arial" w:hAnsi="Arial" w:cs="Arial"/>
        </w:rPr>
      </w:pPr>
      <w:r w:rsidRPr="007C5D43">
        <w:rPr>
          <w:rFonts w:ascii="Arial" w:hAnsi="Arial"/>
        </w:rPr>
        <w:t>Marius Strasdat</w:t>
      </w:r>
      <w:r w:rsidRPr="007C5D43">
        <w:rPr>
          <w:rFonts w:ascii="Arial" w:hAnsi="Arial"/>
        </w:rPr>
        <w:tab/>
      </w:r>
    </w:p>
    <w:p w14:paraId="62916CE1" w14:textId="77777777" w:rsidR="006F0DD9" w:rsidRPr="007C5D43" w:rsidRDefault="006F0DD9" w:rsidP="006F0DD9">
      <w:pPr>
        <w:spacing w:line="360" w:lineRule="auto"/>
        <w:jc w:val="both"/>
        <w:rPr>
          <w:rFonts w:ascii="Arial" w:hAnsi="Arial" w:cs="Arial"/>
        </w:rPr>
      </w:pPr>
      <w:r w:rsidRPr="007C5D43">
        <w:rPr>
          <w:rFonts w:ascii="Arial" w:hAnsi="Arial"/>
        </w:rPr>
        <w:t>Tel.: +49 241 5689-6452</w:t>
      </w:r>
    </w:p>
    <w:p w14:paraId="000AD0BB" w14:textId="77777777" w:rsidR="006F0DD9" w:rsidRPr="007C5D43" w:rsidRDefault="006F0DD9" w:rsidP="006F0DD9">
      <w:pPr>
        <w:spacing w:after="240" w:line="360" w:lineRule="auto"/>
        <w:jc w:val="both"/>
        <w:rPr>
          <w:rFonts w:ascii="Arial" w:hAnsi="Arial" w:cs="Arial"/>
        </w:rPr>
      </w:pPr>
      <w:r w:rsidRPr="007C5D43">
        <w:rPr>
          <w:rFonts w:ascii="Arial" w:hAnsi="Arial"/>
        </w:rPr>
        <w:t>E-mail: strasdat@fev.com</w:t>
      </w:r>
    </w:p>
    <w:sectPr w:rsidR="006F0DD9" w:rsidRPr="007C5D43" w:rsidSect="00142B14">
      <w:headerReference w:type="default" r:id="rId15"/>
      <w:footerReference w:type="default" r:id="rId16"/>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61C1" w14:textId="77777777" w:rsidR="007460D3" w:rsidRDefault="007460D3">
      <w:r>
        <w:separator/>
      </w:r>
    </w:p>
  </w:endnote>
  <w:endnote w:type="continuationSeparator" w:id="0">
    <w:p w14:paraId="625C9AF7" w14:textId="77777777" w:rsidR="007460D3" w:rsidRDefault="0074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3D9F" w14:textId="77777777" w:rsidR="00782583" w:rsidRPr="007C5D43" w:rsidRDefault="00782583">
    <w:pPr>
      <w:pStyle w:val="Fuzeile"/>
      <w:jc w:val="center"/>
      <w:rPr>
        <w:rFonts w:ascii="Arial" w:hAnsi="Arial" w:cs="Arial"/>
        <w:sz w:val="24"/>
        <w:szCs w:val="24"/>
      </w:rPr>
    </w:pPr>
    <w:r w:rsidRPr="007C5D43">
      <w:rPr>
        <w:rFonts w:ascii="Arial" w:hAnsi="Arial" w:cs="Arial"/>
        <w:sz w:val="24"/>
        <w:szCs w:val="24"/>
      </w:rPr>
      <w:fldChar w:fldCharType="begin"/>
    </w:r>
    <w:r w:rsidRPr="007C5D43">
      <w:rPr>
        <w:rFonts w:ascii="Arial" w:hAnsi="Arial" w:cs="Arial"/>
        <w:sz w:val="24"/>
        <w:szCs w:val="24"/>
      </w:rPr>
      <w:instrText>PAGE   \* MERGEFORMAT</w:instrText>
    </w:r>
    <w:r w:rsidRPr="007C5D43">
      <w:rPr>
        <w:rFonts w:ascii="Arial" w:hAnsi="Arial" w:cs="Arial"/>
        <w:sz w:val="24"/>
        <w:szCs w:val="24"/>
      </w:rPr>
      <w:fldChar w:fldCharType="separate"/>
    </w:r>
    <w:r w:rsidR="00BC2D77">
      <w:rPr>
        <w:rFonts w:ascii="Arial" w:hAnsi="Arial" w:cs="Arial"/>
        <w:noProof/>
        <w:sz w:val="24"/>
        <w:szCs w:val="24"/>
      </w:rPr>
      <w:t>6</w:t>
    </w:r>
    <w:r w:rsidRPr="007C5D43">
      <w:rPr>
        <w:rFonts w:ascii="Arial" w:hAnsi="Arial" w:cs="Arial"/>
        <w:sz w:val="24"/>
        <w:szCs w:val="24"/>
      </w:rPr>
      <w:fldChar w:fldCharType="end"/>
    </w:r>
  </w:p>
  <w:p w14:paraId="34A0C0A6" w14:textId="77777777" w:rsidR="00782583" w:rsidRPr="007C5D43"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B251" w14:textId="77777777" w:rsidR="007460D3" w:rsidRDefault="007460D3">
      <w:r>
        <w:separator/>
      </w:r>
    </w:p>
  </w:footnote>
  <w:footnote w:type="continuationSeparator" w:id="0">
    <w:p w14:paraId="6F3AEDB0" w14:textId="77777777" w:rsidR="007460D3" w:rsidRDefault="0074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C89" w14:textId="77777777" w:rsidR="00782583" w:rsidRDefault="00782583">
    <w:pPr>
      <w:pStyle w:val="Kopfzeile"/>
    </w:pPr>
    <w:r>
      <w:rPr>
        <w:noProof/>
        <w:lang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0"/>
  </w:num>
  <w:num w:numId="15">
    <w:abstractNumId w:val="23"/>
  </w:num>
  <w:num w:numId="16">
    <w:abstractNumId w:val="36"/>
  </w:num>
  <w:num w:numId="17">
    <w:abstractNumId w:val="33"/>
  </w:num>
  <w:num w:numId="18">
    <w:abstractNumId w:val="37"/>
  </w:num>
  <w:num w:numId="19">
    <w:abstractNumId w:val="28"/>
  </w:num>
  <w:num w:numId="20">
    <w:abstractNumId w:val="21"/>
  </w:num>
  <w:num w:numId="21">
    <w:abstractNumId w:val="14"/>
  </w:num>
  <w:num w:numId="22">
    <w:abstractNumId w:val="27"/>
  </w:num>
  <w:num w:numId="23">
    <w:abstractNumId w:val="31"/>
  </w:num>
  <w:num w:numId="24">
    <w:abstractNumId w:val="13"/>
  </w:num>
  <w:num w:numId="25">
    <w:abstractNumId w:val="18"/>
  </w:num>
  <w:num w:numId="26">
    <w:abstractNumId w:val="34"/>
  </w:num>
  <w:num w:numId="27">
    <w:abstractNumId w:val="35"/>
  </w:num>
  <w:num w:numId="28">
    <w:abstractNumId w:val="19"/>
  </w:num>
  <w:num w:numId="29">
    <w:abstractNumId w:val="22"/>
  </w:num>
  <w:num w:numId="30">
    <w:abstractNumId w:val="25"/>
  </w:num>
  <w:num w:numId="31">
    <w:abstractNumId w:val="29"/>
  </w:num>
  <w:num w:numId="32">
    <w:abstractNumId w:val="16"/>
  </w:num>
  <w:num w:numId="33">
    <w:abstractNumId w:val="17"/>
  </w:num>
  <w:num w:numId="34">
    <w:abstractNumId w:val="26"/>
  </w:num>
  <w:num w:numId="35">
    <w:abstractNumId w:val="32"/>
  </w:num>
  <w:num w:numId="36">
    <w:abstractNumId w:val="24"/>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11AB"/>
    <w:rsid w:val="000024C0"/>
    <w:rsid w:val="000039CE"/>
    <w:rsid w:val="00004915"/>
    <w:rsid w:val="00004ED4"/>
    <w:rsid w:val="00005BB8"/>
    <w:rsid w:val="00010A5E"/>
    <w:rsid w:val="000118A6"/>
    <w:rsid w:val="00013302"/>
    <w:rsid w:val="00016A80"/>
    <w:rsid w:val="00016C83"/>
    <w:rsid w:val="00024C32"/>
    <w:rsid w:val="00025AE8"/>
    <w:rsid w:val="000300EA"/>
    <w:rsid w:val="00030323"/>
    <w:rsid w:val="00031C4A"/>
    <w:rsid w:val="000321B1"/>
    <w:rsid w:val="000328B4"/>
    <w:rsid w:val="00033292"/>
    <w:rsid w:val="0003358E"/>
    <w:rsid w:val="00035D9E"/>
    <w:rsid w:val="00036246"/>
    <w:rsid w:val="0004018B"/>
    <w:rsid w:val="00042AF1"/>
    <w:rsid w:val="00042EC9"/>
    <w:rsid w:val="00043967"/>
    <w:rsid w:val="00043EA2"/>
    <w:rsid w:val="000456EB"/>
    <w:rsid w:val="00045868"/>
    <w:rsid w:val="00045B71"/>
    <w:rsid w:val="00047578"/>
    <w:rsid w:val="00047921"/>
    <w:rsid w:val="00050264"/>
    <w:rsid w:val="00053B30"/>
    <w:rsid w:val="00054A81"/>
    <w:rsid w:val="000552C0"/>
    <w:rsid w:val="00055304"/>
    <w:rsid w:val="00056EE2"/>
    <w:rsid w:val="0005745E"/>
    <w:rsid w:val="00057B9C"/>
    <w:rsid w:val="00057E26"/>
    <w:rsid w:val="00061251"/>
    <w:rsid w:val="00061325"/>
    <w:rsid w:val="00061338"/>
    <w:rsid w:val="000615DB"/>
    <w:rsid w:val="00061CDB"/>
    <w:rsid w:val="00062E67"/>
    <w:rsid w:val="000726C0"/>
    <w:rsid w:val="0007357E"/>
    <w:rsid w:val="0007387B"/>
    <w:rsid w:val="000739F2"/>
    <w:rsid w:val="00075859"/>
    <w:rsid w:val="00077544"/>
    <w:rsid w:val="0007768E"/>
    <w:rsid w:val="00077C48"/>
    <w:rsid w:val="00077D5B"/>
    <w:rsid w:val="00081287"/>
    <w:rsid w:val="000815EE"/>
    <w:rsid w:val="000817C3"/>
    <w:rsid w:val="00081BF9"/>
    <w:rsid w:val="00081E99"/>
    <w:rsid w:val="000820B1"/>
    <w:rsid w:val="00082625"/>
    <w:rsid w:val="00082DDF"/>
    <w:rsid w:val="00084B9F"/>
    <w:rsid w:val="00086173"/>
    <w:rsid w:val="00086321"/>
    <w:rsid w:val="00086587"/>
    <w:rsid w:val="0009117C"/>
    <w:rsid w:val="00093FC0"/>
    <w:rsid w:val="000942AD"/>
    <w:rsid w:val="000A4C25"/>
    <w:rsid w:val="000A552B"/>
    <w:rsid w:val="000A5E98"/>
    <w:rsid w:val="000A6BA9"/>
    <w:rsid w:val="000A70E5"/>
    <w:rsid w:val="000A788E"/>
    <w:rsid w:val="000B079B"/>
    <w:rsid w:val="000B166C"/>
    <w:rsid w:val="000B18CC"/>
    <w:rsid w:val="000B29CD"/>
    <w:rsid w:val="000B3281"/>
    <w:rsid w:val="000B6A8F"/>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E0B22"/>
    <w:rsid w:val="000E1C2F"/>
    <w:rsid w:val="000E1D33"/>
    <w:rsid w:val="000E2451"/>
    <w:rsid w:val="000E28A7"/>
    <w:rsid w:val="000E29ED"/>
    <w:rsid w:val="000E2A26"/>
    <w:rsid w:val="000E4CA2"/>
    <w:rsid w:val="000E5055"/>
    <w:rsid w:val="000E584F"/>
    <w:rsid w:val="000E61CB"/>
    <w:rsid w:val="000E7273"/>
    <w:rsid w:val="000E73BA"/>
    <w:rsid w:val="000E7933"/>
    <w:rsid w:val="000F1812"/>
    <w:rsid w:val="000F2433"/>
    <w:rsid w:val="000F2D54"/>
    <w:rsid w:val="000F4388"/>
    <w:rsid w:val="000F49FE"/>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535F"/>
    <w:rsid w:val="001173E0"/>
    <w:rsid w:val="00117F0C"/>
    <w:rsid w:val="00121645"/>
    <w:rsid w:val="00122342"/>
    <w:rsid w:val="00125824"/>
    <w:rsid w:val="00127030"/>
    <w:rsid w:val="00132E0D"/>
    <w:rsid w:val="00133245"/>
    <w:rsid w:val="00133DC2"/>
    <w:rsid w:val="00141000"/>
    <w:rsid w:val="00142B14"/>
    <w:rsid w:val="00145A66"/>
    <w:rsid w:val="0014634C"/>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D94"/>
    <w:rsid w:val="00187641"/>
    <w:rsid w:val="001879FF"/>
    <w:rsid w:val="001917D6"/>
    <w:rsid w:val="00194F57"/>
    <w:rsid w:val="001964E7"/>
    <w:rsid w:val="00196BFE"/>
    <w:rsid w:val="0019738D"/>
    <w:rsid w:val="001974CE"/>
    <w:rsid w:val="001A00AE"/>
    <w:rsid w:val="001A13E0"/>
    <w:rsid w:val="001A1C5D"/>
    <w:rsid w:val="001A2C6A"/>
    <w:rsid w:val="001A440B"/>
    <w:rsid w:val="001A4FBE"/>
    <w:rsid w:val="001A5960"/>
    <w:rsid w:val="001A6330"/>
    <w:rsid w:val="001A694D"/>
    <w:rsid w:val="001B104F"/>
    <w:rsid w:val="001B21E9"/>
    <w:rsid w:val="001B37C5"/>
    <w:rsid w:val="001B55D5"/>
    <w:rsid w:val="001B67BD"/>
    <w:rsid w:val="001B6982"/>
    <w:rsid w:val="001B781E"/>
    <w:rsid w:val="001B7D2C"/>
    <w:rsid w:val="001C184F"/>
    <w:rsid w:val="001C28AB"/>
    <w:rsid w:val="001C4A55"/>
    <w:rsid w:val="001C5667"/>
    <w:rsid w:val="001C5A7B"/>
    <w:rsid w:val="001C6806"/>
    <w:rsid w:val="001C6894"/>
    <w:rsid w:val="001D0AA4"/>
    <w:rsid w:val="001D0CDD"/>
    <w:rsid w:val="001D1EC3"/>
    <w:rsid w:val="001D242A"/>
    <w:rsid w:val="001D354D"/>
    <w:rsid w:val="001D4578"/>
    <w:rsid w:val="001D4B42"/>
    <w:rsid w:val="001D4CE2"/>
    <w:rsid w:val="001D7554"/>
    <w:rsid w:val="001D7AB0"/>
    <w:rsid w:val="001E1016"/>
    <w:rsid w:val="001E2AEE"/>
    <w:rsid w:val="001F1065"/>
    <w:rsid w:val="001F1983"/>
    <w:rsid w:val="001F19FC"/>
    <w:rsid w:val="001F2CCD"/>
    <w:rsid w:val="001F38F1"/>
    <w:rsid w:val="001F3A49"/>
    <w:rsid w:val="001F3E5B"/>
    <w:rsid w:val="001F42A8"/>
    <w:rsid w:val="001F433B"/>
    <w:rsid w:val="001F4AF5"/>
    <w:rsid w:val="001F59E6"/>
    <w:rsid w:val="001F6F0F"/>
    <w:rsid w:val="001F735A"/>
    <w:rsid w:val="00202CC3"/>
    <w:rsid w:val="00202E72"/>
    <w:rsid w:val="00206B99"/>
    <w:rsid w:val="002111B6"/>
    <w:rsid w:val="00212C22"/>
    <w:rsid w:val="0021741C"/>
    <w:rsid w:val="00217FC6"/>
    <w:rsid w:val="00220282"/>
    <w:rsid w:val="0022165B"/>
    <w:rsid w:val="002229F9"/>
    <w:rsid w:val="00222BC0"/>
    <w:rsid w:val="00222DF2"/>
    <w:rsid w:val="002233E1"/>
    <w:rsid w:val="00227536"/>
    <w:rsid w:val="00227576"/>
    <w:rsid w:val="00230CD7"/>
    <w:rsid w:val="0023210C"/>
    <w:rsid w:val="00233F7F"/>
    <w:rsid w:val="00234A47"/>
    <w:rsid w:val="00234E63"/>
    <w:rsid w:val="00235CFA"/>
    <w:rsid w:val="00237DD0"/>
    <w:rsid w:val="00240600"/>
    <w:rsid w:val="0024068D"/>
    <w:rsid w:val="00242C0B"/>
    <w:rsid w:val="002444D2"/>
    <w:rsid w:val="002453B3"/>
    <w:rsid w:val="00245B45"/>
    <w:rsid w:val="00246D53"/>
    <w:rsid w:val="00247A4B"/>
    <w:rsid w:val="00247D50"/>
    <w:rsid w:val="002501C7"/>
    <w:rsid w:val="0025573B"/>
    <w:rsid w:val="00255B21"/>
    <w:rsid w:val="00256834"/>
    <w:rsid w:val="00257E60"/>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1D95"/>
    <w:rsid w:val="00282484"/>
    <w:rsid w:val="00284C4F"/>
    <w:rsid w:val="00286AAA"/>
    <w:rsid w:val="002906E4"/>
    <w:rsid w:val="00291720"/>
    <w:rsid w:val="00292461"/>
    <w:rsid w:val="00293877"/>
    <w:rsid w:val="00297007"/>
    <w:rsid w:val="002A0ABD"/>
    <w:rsid w:val="002A10D2"/>
    <w:rsid w:val="002A1F3A"/>
    <w:rsid w:val="002A46BC"/>
    <w:rsid w:val="002A47B8"/>
    <w:rsid w:val="002A7996"/>
    <w:rsid w:val="002B1B40"/>
    <w:rsid w:val="002B381B"/>
    <w:rsid w:val="002B4F72"/>
    <w:rsid w:val="002B5AD4"/>
    <w:rsid w:val="002B6E9A"/>
    <w:rsid w:val="002B74B3"/>
    <w:rsid w:val="002B78D2"/>
    <w:rsid w:val="002C0F2E"/>
    <w:rsid w:val="002C27AC"/>
    <w:rsid w:val="002C2D58"/>
    <w:rsid w:val="002C390F"/>
    <w:rsid w:val="002C40AE"/>
    <w:rsid w:val="002C4D86"/>
    <w:rsid w:val="002C667B"/>
    <w:rsid w:val="002D25EA"/>
    <w:rsid w:val="002D2F02"/>
    <w:rsid w:val="002D309B"/>
    <w:rsid w:val="002D3ABC"/>
    <w:rsid w:val="002D3BE5"/>
    <w:rsid w:val="002D3E71"/>
    <w:rsid w:val="002D41D5"/>
    <w:rsid w:val="002D601B"/>
    <w:rsid w:val="002D74BA"/>
    <w:rsid w:val="002E00A3"/>
    <w:rsid w:val="002E020E"/>
    <w:rsid w:val="002E045E"/>
    <w:rsid w:val="002E0CED"/>
    <w:rsid w:val="002E1DF2"/>
    <w:rsid w:val="002E3AB9"/>
    <w:rsid w:val="002E40BF"/>
    <w:rsid w:val="002E48DE"/>
    <w:rsid w:val="002E4A77"/>
    <w:rsid w:val="002E4E08"/>
    <w:rsid w:val="002E57FB"/>
    <w:rsid w:val="002E5975"/>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4EC5"/>
    <w:rsid w:val="00335110"/>
    <w:rsid w:val="00335C03"/>
    <w:rsid w:val="0033652A"/>
    <w:rsid w:val="00336666"/>
    <w:rsid w:val="00337D90"/>
    <w:rsid w:val="003401B7"/>
    <w:rsid w:val="00342E24"/>
    <w:rsid w:val="003431FB"/>
    <w:rsid w:val="003457E9"/>
    <w:rsid w:val="00345A44"/>
    <w:rsid w:val="003477B7"/>
    <w:rsid w:val="00351587"/>
    <w:rsid w:val="0035324D"/>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55D"/>
    <w:rsid w:val="00380A1B"/>
    <w:rsid w:val="00386E6C"/>
    <w:rsid w:val="00387667"/>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5287"/>
    <w:rsid w:val="003C65AB"/>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4F3C"/>
    <w:rsid w:val="003E5D2E"/>
    <w:rsid w:val="003E67DC"/>
    <w:rsid w:val="003E7355"/>
    <w:rsid w:val="003E7F52"/>
    <w:rsid w:val="003F04A0"/>
    <w:rsid w:val="003F120A"/>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32E1"/>
    <w:rsid w:val="00415DC7"/>
    <w:rsid w:val="00417117"/>
    <w:rsid w:val="004204F4"/>
    <w:rsid w:val="00422967"/>
    <w:rsid w:val="00422D9E"/>
    <w:rsid w:val="0042320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C5C"/>
    <w:rsid w:val="00450FCB"/>
    <w:rsid w:val="00451198"/>
    <w:rsid w:val="00451A08"/>
    <w:rsid w:val="00451BE4"/>
    <w:rsid w:val="00451E48"/>
    <w:rsid w:val="00454785"/>
    <w:rsid w:val="0045523B"/>
    <w:rsid w:val="00460CA6"/>
    <w:rsid w:val="00461964"/>
    <w:rsid w:val="00462FEE"/>
    <w:rsid w:val="00465931"/>
    <w:rsid w:val="00466480"/>
    <w:rsid w:val="00473851"/>
    <w:rsid w:val="0047524A"/>
    <w:rsid w:val="0047597A"/>
    <w:rsid w:val="00477927"/>
    <w:rsid w:val="004802AB"/>
    <w:rsid w:val="0048038F"/>
    <w:rsid w:val="00481F98"/>
    <w:rsid w:val="0048243C"/>
    <w:rsid w:val="00482C85"/>
    <w:rsid w:val="00486B5C"/>
    <w:rsid w:val="00492075"/>
    <w:rsid w:val="00494A6B"/>
    <w:rsid w:val="00494DA2"/>
    <w:rsid w:val="004952D2"/>
    <w:rsid w:val="00495AFD"/>
    <w:rsid w:val="00496633"/>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4574"/>
    <w:rsid w:val="004C5122"/>
    <w:rsid w:val="004D095E"/>
    <w:rsid w:val="004D0F13"/>
    <w:rsid w:val="004D26FD"/>
    <w:rsid w:val="004D45BD"/>
    <w:rsid w:val="004D5379"/>
    <w:rsid w:val="004D5CB1"/>
    <w:rsid w:val="004D5ECD"/>
    <w:rsid w:val="004D6D2B"/>
    <w:rsid w:val="004E039F"/>
    <w:rsid w:val="004E16D4"/>
    <w:rsid w:val="004E19A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6576"/>
    <w:rsid w:val="004F7B12"/>
    <w:rsid w:val="004F7D52"/>
    <w:rsid w:val="0050181C"/>
    <w:rsid w:val="00505B25"/>
    <w:rsid w:val="00506B16"/>
    <w:rsid w:val="005074B1"/>
    <w:rsid w:val="00507B7F"/>
    <w:rsid w:val="00507F5E"/>
    <w:rsid w:val="00510AB3"/>
    <w:rsid w:val="0051243E"/>
    <w:rsid w:val="00513027"/>
    <w:rsid w:val="00515B9D"/>
    <w:rsid w:val="00515E4F"/>
    <w:rsid w:val="005171FA"/>
    <w:rsid w:val="00517227"/>
    <w:rsid w:val="00517856"/>
    <w:rsid w:val="005179EB"/>
    <w:rsid w:val="00520DA2"/>
    <w:rsid w:val="005213D2"/>
    <w:rsid w:val="005214A6"/>
    <w:rsid w:val="00521BC3"/>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4588B"/>
    <w:rsid w:val="0054610F"/>
    <w:rsid w:val="00550F8A"/>
    <w:rsid w:val="0055196D"/>
    <w:rsid w:val="005539CB"/>
    <w:rsid w:val="005550F0"/>
    <w:rsid w:val="0055739D"/>
    <w:rsid w:val="0056004C"/>
    <w:rsid w:val="0056105E"/>
    <w:rsid w:val="00561A20"/>
    <w:rsid w:val="00562839"/>
    <w:rsid w:val="00563458"/>
    <w:rsid w:val="005643F2"/>
    <w:rsid w:val="005648F0"/>
    <w:rsid w:val="0056537C"/>
    <w:rsid w:val="00566A9E"/>
    <w:rsid w:val="00567343"/>
    <w:rsid w:val="00571144"/>
    <w:rsid w:val="00571262"/>
    <w:rsid w:val="005724F2"/>
    <w:rsid w:val="005732C8"/>
    <w:rsid w:val="0057605F"/>
    <w:rsid w:val="00576DFE"/>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20B"/>
    <w:rsid w:val="005A5B6B"/>
    <w:rsid w:val="005A63FD"/>
    <w:rsid w:val="005A7CAD"/>
    <w:rsid w:val="005B0E5B"/>
    <w:rsid w:val="005B18FE"/>
    <w:rsid w:val="005B1BF7"/>
    <w:rsid w:val="005B1F67"/>
    <w:rsid w:val="005B2392"/>
    <w:rsid w:val="005B3EAD"/>
    <w:rsid w:val="005B4018"/>
    <w:rsid w:val="005B5AA6"/>
    <w:rsid w:val="005C033B"/>
    <w:rsid w:val="005C1BB6"/>
    <w:rsid w:val="005C1DC0"/>
    <w:rsid w:val="005C2581"/>
    <w:rsid w:val="005C2FCE"/>
    <w:rsid w:val="005C52F2"/>
    <w:rsid w:val="005C6745"/>
    <w:rsid w:val="005D0079"/>
    <w:rsid w:val="005D1223"/>
    <w:rsid w:val="005D34D8"/>
    <w:rsid w:val="005D38F6"/>
    <w:rsid w:val="005D4129"/>
    <w:rsid w:val="005D451B"/>
    <w:rsid w:val="005D5658"/>
    <w:rsid w:val="005D5FEA"/>
    <w:rsid w:val="005D6017"/>
    <w:rsid w:val="005D6072"/>
    <w:rsid w:val="005D6B88"/>
    <w:rsid w:val="005D70C3"/>
    <w:rsid w:val="005D7815"/>
    <w:rsid w:val="005D7ED6"/>
    <w:rsid w:val="005E0029"/>
    <w:rsid w:val="005E074B"/>
    <w:rsid w:val="005E1BDC"/>
    <w:rsid w:val="005E1C90"/>
    <w:rsid w:val="005E2DFB"/>
    <w:rsid w:val="005E2FDA"/>
    <w:rsid w:val="005E307F"/>
    <w:rsid w:val="005E7B9E"/>
    <w:rsid w:val="005F01A8"/>
    <w:rsid w:val="005F04A6"/>
    <w:rsid w:val="005F0F0C"/>
    <w:rsid w:val="005F23D5"/>
    <w:rsid w:val="005F2DD5"/>
    <w:rsid w:val="005F4D00"/>
    <w:rsid w:val="005F5224"/>
    <w:rsid w:val="005F7137"/>
    <w:rsid w:val="006008FB"/>
    <w:rsid w:val="006014EC"/>
    <w:rsid w:val="00602FD2"/>
    <w:rsid w:val="0060488C"/>
    <w:rsid w:val="006075C9"/>
    <w:rsid w:val="00607E91"/>
    <w:rsid w:val="00610CEC"/>
    <w:rsid w:val="006113B6"/>
    <w:rsid w:val="00612991"/>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326A"/>
    <w:rsid w:val="00653472"/>
    <w:rsid w:val="00653D1C"/>
    <w:rsid w:val="00654505"/>
    <w:rsid w:val="0065491C"/>
    <w:rsid w:val="00655485"/>
    <w:rsid w:val="00655FDE"/>
    <w:rsid w:val="0066173E"/>
    <w:rsid w:val="00663772"/>
    <w:rsid w:val="00663F79"/>
    <w:rsid w:val="006654A2"/>
    <w:rsid w:val="00665648"/>
    <w:rsid w:val="00666232"/>
    <w:rsid w:val="00666438"/>
    <w:rsid w:val="006670EC"/>
    <w:rsid w:val="00667FF0"/>
    <w:rsid w:val="006701D1"/>
    <w:rsid w:val="006738C9"/>
    <w:rsid w:val="00673DC8"/>
    <w:rsid w:val="00673FF9"/>
    <w:rsid w:val="006812F7"/>
    <w:rsid w:val="00681B24"/>
    <w:rsid w:val="00682641"/>
    <w:rsid w:val="00687194"/>
    <w:rsid w:val="00690430"/>
    <w:rsid w:val="006906BD"/>
    <w:rsid w:val="00691360"/>
    <w:rsid w:val="00691FFC"/>
    <w:rsid w:val="006921BD"/>
    <w:rsid w:val="00692DA9"/>
    <w:rsid w:val="00694F08"/>
    <w:rsid w:val="0069542E"/>
    <w:rsid w:val="00695633"/>
    <w:rsid w:val="00696500"/>
    <w:rsid w:val="006966DD"/>
    <w:rsid w:val="00697DF0"/>
    <w:rsid w:val="00697F5B"/>
    <w:rsid w:val="006A1053"/>
    <w:rsid w:val="006A2A45"/>
    <w:rsid w:val="006A31F0"/>
    <w:rsid w:val="006A3A0A"/>
    <w:rsid w:val="006A4956"/>
    <w:rsid w:val="006A6804"/>
    <w:rsid w:val="006B05E3"/>
    <w:rsid w:val="006B13E8"/>
    <w:rsid w:val="006B1A68"/>
    <w:rsid w:val="006B3988"/>
    <w:rsid w:val="006B3EAF"/>
    <w:rsid w:val="006B45AE"/>
    <w:rsid w:val="006B6992"/>
    <w:rsid w:val="006B6B87"/>
    <w:rsid w:val="006B6FEB"/>
    <w:rsid w:val="006B7CEF"/>
    <w:rsid w:val="006C0D33"/>
    <w:rsid w:val="006C12EA"/>
    <w:rsid w:val="006C3455"/>
    <w:rsid w:val="006C3685"/>
    <w:rsid w:val="006C37AC"/>
    <w:rsid w:val="006C3A39"/>
    <w:rsid w:val="006C4012"/>
    <w:rsid w:val="006C4C51"/>
    <w:rsid w:val="006C586C"/>
    <w:rsid w:val="006C6297"/>
    <w:rsid w:val="006C62B5"/>
    <w:rsid w:val="006D42C5"/>
    <w:rsid w:val="006D4F80"/>
    <w:rsid w:val="006D5A61"/>
    <w:rsid w:val="006E2EC5"/>
    <w:rsid w:val="006E3820"/>
    <w:rsid w:val="006E3B07"/>
    <w:rsid w:val="006E49AC"/>
    <w:rsid w:val="006E5129"/>
    <w:rsid w:val="006E62E2"/>
    <w:rsid w:val="006E7701"/>
    <w:rsid w:val="006F05A1"/>
    <w:rsid w:val="006F0DD9"/>
    <w:rsid w:val="006F14AA"/>
    <w:rsid w:val="006F1D67"/>
    <w:rsid w:val="006F3AF2"/>
    <w:rsid w:val="006F3B16"/>
    <w:rsid w:val="006F488C"/>
    <w:rsid w:val="006F55A5"/>
    <w:rsid w:val="006F6D0F"/>
    <w:rsid w:val="006F7335"/>
    <w:rsid w:val="0070066B"/>
    <w:rsid w:val="00701728"/>
    <w:rsid w:val="00702AD2"/>
    <w:rsid w:val="00703D62"/>
    <w:rsid w:val="0070454E"/>
    <w:rsid w:val="007060E0"/>
    <w:rsid w:val="0070680D"/>
    <w:rsid w:val="007075F4"/>
    <w:rsid w:val="00710C1B"/>
    <w:rsid w:val="00710D3D"/>
    <w:rsid w:val="00712EE1"/>
    <w:rsid w:val="00716547"/>
    <w:rsid w:val="00721786"/>
    <w:rsid w:val="00722463"/>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460D3"/>
    <w:rsid w:val="00750644"/>
    <w:rsid w:val="00750D24"/>
    <w:rsid w:val="00750F95"/>
    <w:rsid w:val="007541F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0848"/>
    <w:rsid w:val="00782583"/>
    <w:rsid w:val="00783517"/>
    <w:rsid w:val="00784A76"/>
    <w:rsid w:val="0078549C"/>
    <w:rsid w:val="00785BB9"/>
    <w:rsid w:val="0078625B"/>
    <w:rsid w:val="007864B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FF7"/>
    <w:rsid w:val="007B6B70"/>
    <w:rsid w:val="007B6C61"/>
    <w:rsid w:val="007B6FFB"/>
    <w:rsid w:val="007B7441"/>
    <w:rsid w:val="007C0896"/>
    <w:rsid w:val="007C12D9"/>
    <w:rsid w:val="007C303C"/>
    <w:rsid w:val="007C335B"/>
    <w:rsid w:val="007C4F14"/>
    <w:rsid w:val="007C59D7"/>
    <w:rsid w:val="007C5D43"/>
    <w:rsid w:val="007C712B"/>
    <w:rsid w:val="007C74BD"/>
    <w:rsid w:val="007D0821"/>
    <w:rsid w:val="007D1BFE"/>
    <w:rsid w:val="007D2C40"/>
    <w:rsid w:val="007D2F49"/>
    <w:rsid w:val="007D30A2"/>
    <w:rsid w:val="007D5B59"/>
    <w:rsid w:val="007D5DEC"/>
    <w:rsid w:val="007D5E2E"/>
    <w:rsid w:val="007D620D"/>
    <w:rsid w:val="007D7290"/>
    <w:rsid w:val="007E0121"/>
    <w:rsid w:val="007E223E"/>
    <w:rsid w:val="007E3CE9"/>
    <w:rsid w:val="007E4A62"/>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0BA"/>
    <w:rsid w:val="008542B0"/>
    <w:rsid w:val="008543BF"/>
    <w:rsid w:val="00856E26"/>
    <w:rsid w:val="008574CE"/>
    <w:rsid w:val="00860531"/>
    <w:rsid w:val="00865662"/>
    <w:rsid w:val="00865BFD"/>
    <w:rsid w:val="008664BB"/>
    <w:rsid w:val="00866B2D"/>
    <w:rsid w:val="00867815"/>
    <w:rsid w:val="00867A2B"/>
    <w:rsid w:val="00870C51"/>
    <w:rsid w:val="008711F6"/>
    <w:rsid w:val="008727FF"/>
    <w:rsid w:val="00873A9C"/>
    <w:rsid w:val="00873E61"/>
    <w:rsid w:val="00876672"/>
    <w:rsid w:val="008806DB"/>
    <w:rsid w:val="008812A3"/>
    <w:rsid w:val="00882D6F"/>
    <w:rsid w:val="00882E37"/>
    <w:rsid w:val="0088429C"/>
    <w:rsid w:val="00884539"/>
    <w:rsid w:val="00884DF4"/>
    <w:rsid w:val="00886F74"/>
    <w:rsid w:val="00887285"/>
    <w:rsid w:val="0089237A"/>
    <w:rsid w:val="008923F3"/>
    <w:rsid w:val="0089549A"/>
    <w:rsid w:val="00896154"/>
    <w:rsid w:val="0089670E"/>
    <w:rsid w:val="00897230"/>
    <w:rsid w:val="008A10BF"/>
    <w:rsid w:val="008A21F9"/>
    <w:rsid w:val="008A2F3D"/>
    <w:rsid w:val="008A30AD"/>
    <w:rsid w:val="008A32E4"/>
    <w:rsid w:val="008A381D"/>
    <w:rsid w:val="008A5498"/>
    <w:rsid w:val="008A598B"/>
    <w:rsid w:val="008A5B41"/>
    <w:rsid w:val="008A7A08"/>
    <w:rsid w:val="008B0D5B"/>
    <w:rsid w:val="008B124D"/>
    <w:rsid w:val="008B14A2"/>
    <w:rsid w:val="008B2205"/>
    <w:rsid w:val="008B2A3A"/>
    <w:rsid w:val="008B4B7B"/>
    <w:rsid w:val="008B68F4"/>
    <w:rsid w:val="008B7639"/>
    <w:rsid w:val="008B7D9F"/>
    <w:rsid w:val="008C12C9"/>
    <w:rsid w:val="008C1315"/>
    <w:rsid w:val="008C1F56"/>
    <w:rsid w:val="008C2AE5"/>
    <w:rsid w:val="008C3DA5"/>
    <w:rsid w:val="008C3F90"/>
    <w:rsid w:val="008C45CA"/>
    <w:rsid w:val="008C5225"/>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713B"/>
    <w:rsid w:val="00907FAA"/>
    <w:rsid w:val="00911BD7"/>
    <w:rsid w:val="00912859"/>
    <w:rsid w:val="00912959"/>
    <w:rsid w:val="00914D50"/>
    <w:rsid w:val="009155E5"/>
    <w:rsid w:val="00916987"/>
    <w:rsid w:val="00916BD1"/>
    <w:rsid w:val="00922760"/>
    <w:rsid w:val="009235CC"/>
    <w:rsid w:val="0092441C"/>
    <w:rsid w:val="0092781C"/>
    <w:rsid w:val="00931E94"/>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1A2"/>
    <w:rsid w:val="00960370"/>
    <w:rsid w:val="0096087E"/>
    <w:rsid w:val="009612EA"/>
    <w:rsid w:val="00961FB7"/>
    <w:rsid w:val="0096280E"/>
    <w:rsid w:val="00964977"/>
    <w:rsid w:val="009654AC"/>
    <w:rsid w:val="00965684"/>
    <w:rsid w:val="00966A0A"/>
    <w:rsid w:val="00970280"/>
    <w:rsid w:val="009704B5"/>
    <w:rsid w:val="00971650"/>
    <w:rsid w:val="00971AE4"/>
    <w:rsid w:val="00972614"/>
    <w:rsid w:val="009739AF"/>
    <w:rsid w:val="009742D7"/>
    <w:rsid w:val="0097678B"/>
    <w:rsid w:val="00976FCB"/>
    <w:rsid w:val="009776A9"/>
    <w:rsid w:val="009800E5"/>
    <w:rsid w:val="0098173C"/>
    <w:rsid w:val="00982EC5"/>
    <w:rsid w:val="00985725"/>
    <w:rsid w:val="00985F5F"/>
    <w:rsid w:val="00986CA8"/>
    <w:rsid w:val="00987EC5"/>
    <w:rsid w:val="00991BBF"/>
    <w:rsid w:val="0099363A"/>
    <w:rsid w:val="00997924"/>
    <w:rsid w:val="009A031A"/>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F0765"/>
    <w:rsid w:val="009F0D5D"/>
    <w:rsid w:val="009F13AE"/>
    <w:rsid w:val="009F25FA"/>
    <w:rsid w:val="009F278F"/>
    <w:rsid w:val="009F29F7"/>
    <w:rsid w:val="009F2B1B"/>
    <w:rsid w:val="009F2DD7"/>
    <w:rsid w:val="009F452C"/>
    <w:rsid w:val="009F5414"/>
    <w:rsid w:val="009F60EE"/>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BC2"/>
    <w:rsid w:val="00A51428"/>
    <w:rsid w:val="00A53D0F"/>
    <w:rsid w:val="00A53D54"/>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0CF9"/>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48B8"/>
    <w:rsid w:val="00AC61E6"/>
    <w:rsid w:val="00AC7EAB"/>
    <w:rsid w:val="00AD1CCE"/>
    <w:rsid w:val="00AD31F0"/>
    <w:rsid w:val="00AD3EC2"/>
    <w:rsid w:val="00AD4647"/>
    <w:rsid w:val="00AD5C25"/>
    <w:rsid w:val="00AD6307"/>
    <w:rsid w:val="00AD7D80"/>
    <w:rsid w:val="00AE0457"/>
    <w:rsid w:val="00AE153A"/>
    <w:rsid w:val="00AE4182"/>
    <w:rsid w:val="00AE4209"/>
    <w:rsid w:val="00AE4ECB"/>
    <w:rsid w:val="00AE5844"/>
    <w:rsid w:val="00AF0075"/>
    <w:rsid w:val="00AF2D2D"/>
    <w:rsid w:val="00AF2F0B"/>
    <w:rsid w:val="00AF45EA"/>
    <w:rsid w:val="00AF500D"/>
    <w:rsid w:val="00AF5750"/>
    <w:rsid w:val="00AF5968"/>
    <w:rsid w:val="00AF5B91"/>
    <w:rsid w:val="00AF703A"/>
    <w:rsid w:val="00B014A8"/>
    <w:rsid w:val="00B01962"/>
    <w:rsid w:val="00B02A34"/>
    <w:rsid w:val="00B02E7E"/>
    <w:rsid w:val="00B05266"/>
    <w:rsid w:val="00B05CB5"/>
    <w:rsid w:val="00B05E8C"/>
    <w:rsid w:val="00B06539"/>
    <w:rsid w:val="00B074A0"/>
    <w:rsid w:val="00B11B61"/>
    <w:rsid w:val="00B1262F"/>
    <w:rsid w:val="00B141B9"/>
    <w:rsid w:val="00B14540"/>
    <w:rsid w:val="00B14E8D"/>
    <w:rsid w:val="00B15C2D"/>
    <w:rsid w:val="00B163C7"/>
    <w:rsid w:val="00B16AA4"/>
    <w:rsid w:val="00B17BD8"/>
    <w:rsid w:val="00B20D04"/>
    <w:rsid w:val="00B21458"/>
    <w:rsid w:val="00B217C8"/>
    <w:rsid w:val="00B21CE2"/>
    <w:rsid w:val="00B24947"/>
    <w:rsid w:val="00B256AB"/>
    <w:rsid w:val="00B277E6"/>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E9F"/>
    <w:rsid w:val="00B54AE7"/>
    <w:rsid w:val="00B55031"/>
    <w:rsid w:val="00B564F3"/>
    <w:rsid w:val="00B574E2"/>
    <w:rsid w:val="00B578D8"/>
    <w:rsid w:val="00B6234B"/>
    <w:rsid w:val="00B6439F"/>
    <w:rsid w:val="00B64BAB"/>
    <w:rsid w:val="00B6575E"/>
    <w:rsid w:val="00B65F50"/>
    <w:rsid w:val="00B67112"/>
    <w:rsid w:val="00B70D2B"/>
    <w:rsid w:val="00B70FD9"/>
    <w:rsid w:val="00B71EB2"/>
    <w:rsid w:val="00B7232D"/>
    <w:rsid w:val="00B72688"/>
    <w:rsid w:val="00B738DF"/>
    <w:rsid w:val="00B745E6"/>
    <w:rsid w:val="00B757B2"/>
    <w:rsid w:val="00B765F2"/>
    <w:rsid w:val="00B77173"/>
    <w:rsid w:val="00B77532"/>
    <w:rsid w:val="00B777D9"/>
    <w:rsid w:val="00B800EF"/>
    <w:rsid w:val="00B809C7"/>
    <w:rsid w:val="00B81068"/>
    <w:rsid w:val="00B814D9"/>
    <w:rsid w:val="00B8264B"/>
    <w:rsid w:val="00B82DAD"/>
    <w:rsid w:val="00B83672"/>
    <w:rsid w:val="00B8370E"/>
    <w:rsid w:val="00B8379B"/>
    <w:rsid w:val="00B83C5E"/>
    <w:rsid w:val="00B83CC1"/>
    <w:rsid w:val="00B8421F"/>
    <w:rsid w:val="00B84F6C"/>
    <w:rsid w:val="00B8593C"/>
    <w:rsid w:val="00B87BE3"/>
    <w:rsid w:val="00B9015B"/>
    <w:rsid w:val="00B90753"/>
    <w:rsid w:val="00B90773"/>
    <w:rsid w:val="00B90A79"/>
    <w:rsid w:val="00B9318A"/>
    <w:rsid w:val="00B93667"/>
    <w:rsid w:val="00B936EF"/>
    <w:rsid w:val="00B94321"/>
    <w:rsid w:val="00B9519E"/>
    <w:rsid w:val="00B956B5"/>
    <w:rsid w:val="00B96631"/>
    <w:rsid w:val="00B9678A"/>
    <w:rsid w:val="00BA0771"/>
    <w:rsid w:val="00BA3964"/>
    <w:rsid w:val="00BA4937"/>
    <w:rsid w:val="00BA4CA6"/>
    <w:rsid w:val="00BA6722"/>
    <w:rsid w:val="00BA79C7"/>
    <w:rsid w:val="00BB0409"/>
    <w:rsid w:val="00BB31CB"/>
    <w:rsid w:val="00BB3751"/>
    <w:rsid w:val="00BB4216"/>
    <w:rsid w:val="00BB4E4A"/>
    <w:rsid w:val="00BB4E50"/>
    <w:rsid w:val="00BB51D5"/>
    <w:rsid w:val="00BB5716"/>
    <w:rsid w:val="00BB6AEC"/>
    <w:rsid w:val="00BB78F0"/>
    <w:rsid w:val="00BC1A23"/>
    <w:rsid w:val="00BC2A60"/>
    <w:rsid w:val="00BC2D77"/>
    <w:rsid w:val="00BC345F"/>
    <w:rsid w:val="00BC3C00"/>
    <w:rsid w:val="00BC3EAA"/>
    <w:rsid w:val="00BC4DB9"/>
    <w:rsid w:val="00BC644F"/>
    <w:rsid w:val="00BC7108"/>
    <w:rsid w:val="00BC7696"/>
    <w:rsid w:val="00BD1573"/>
    <w:rsid w:val="00BD1CE2"/>
    <w:rsid w:val="00BD2892"/>
    <w:rsid w:val="00BD592A"/>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E4C"/>
    <w:rsid w:val="00BF3477"/>
    <w:rsid w:val="00BF4DC7"/>
    <w:rsid w:val="00BF54EB"/>
    <w:rsid w:val="00BF5FB5"/>
    <w:rsid w:val="00BF63F6"/>
    <w:rsid w:val="00C00437"/>
    <w:rsid w:val="00C0061D"/>
    <w:rsid w:val="00C019A6"/>
    <w:rsid w:val="00C01F4A"/>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1B89"/>
    <w:rsid w:val="00C32011"/>
    <w:rsid w:val="00C32C2B"/>
    <w:rsid w:val="00C330C4"/>
    <w:rsid w:val="00C33B9A"/>
    <w:rsid w:val="00C350AE"/>
    <w:rsid w:val="00C362E7"/>
    <w:rsid w:val="00C36FFC"/>
    <w:rsid w:val="00C3739F"/>
    <w:rsid w:val="00C37D89"/>
    <w:rsid w:val="00C41537"/>
    <w:rsid w:val="00C43127"/>
    <w:rsid w:val="00C4575E"/>
    <w:rsid w:val="00C476E7"/>
    <w:rsid w:val="00C47B6D"/>
    <w:rsid w:val="00C47DCA"/>
    <w:rsid w:val="00C52D03"/>
    <w:rsid w:val="00C53581"/>
    <w:rsid w:val="00C53CD3"/>
    <w:rsid w:val="00C54C04"/>
    <w:rsid w:val="00C5667B"/>
    <w:rsid w:val="00C57603"/>
    <w:rsid w:val="00C60446"/>
    <w:rsid w:val="00C61D02"/>
    <w:rsid w:val="00C6200F"/>
    <w:rsid w:val="00C6271C"/>
    <w:rsid w:val="00C64EF9"/>
    <w:rsid w:val="00C65FBF"/>
    <w:rsid w:val="00C664BF"/>
    <w:rsid w:val="00C67DA4"/>
    <w:rsid w:val="00C71F3F"/>
    <w:rsid w:val="00C73D0B"/>
    <w:rsid w:val="00C77C4D"/>
    <w:rsid w:val="00C816B5"/>
    <w:rsid w:val="00C85ADC"/>
    <w:rsid w:val="00C86580"/>
    <w:rsid w:val="00C90751"/>
    <w:rsid w:val="00C90825"/>
    <w:rsid w:val="00C91804"/>
    <w:rsid w:val="00C923B2"/>
    <w:rsid w:val="00C9430E"/>
    <w:rsid w:val="00C95285"/>
    <w:rsid w:val="00C958FA"/>
    <w:rsid w:val="00C9602F"/>
    <w:rsid w:val="00C96C51"/>
    <w:rsid w:val="00C96DC7"/>
    <w:rsid w:val="00CA2584"/>
    <w:rsid w:val="00CA3DDB"/>
    <w:rsid w:val="00CA3EEF"/>
    <w:rsid w:val="00CA4488"/>
    <w:rsid w:val="00CA51D5"/>
    <w:rsid w:val="00CA55DB"/>
    <w:rsid w:val="00CA6E6D"/>
    <w:rsid w:val="00CB2C9C"/>
    <w:rsid w:val="00CB2CA6"/>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E5725"/>
    <w:rsid w:val="00CE5780"/>
    <w:rsid w:val="00CF208F"/>
    <w:rsid w:val="00CF212B"/>
    <w:rsid w:val="00CF254D"/>
    <w:rsid w:val="00CF319B"/>
    <w:rsid w:val="00CF6762"/>
    <w:rsid w:val="00CF7E32"/>
    <w:rsid w:val="00D00249"/>
    <w:rsid w:val="00D009DF"/>
    <w:rsid w:val="00D00A9E"/>
    <w:rsid w:val="00D0111D"/>
    <w:rsid w:val="00D0120B"/>
    <w:rsid w:val="00D028A6"/>
    <w:rsid w:val="00D029FC"/>
    <w:rsid w:val="00D02C55"/>
    <w:rsid w:val="00D049B6"/>
    <w:rsid w:val="00D055CE"/>
    <w:rsid w:val="00D13108"/>
    <w:rsid w:val="00D15A64"/>
    <w:rsid w:val="00D15DDC"/>
    <w:rsid w:val="00D16177"/>
    <w:rsid w:val="00D16639"/>
    <w:rsid w:val="00D166B3"/>
    <w:rsid w:val="00D17392"/>
    <w:rsid w:val="00D22B0E"/>
    <w:rsid w:val="00D2312B"/>
    <w:rsid w:val="00D23D30"/>
    <w:rsid w:val="00D23E81"/>
    <w:rsid w:val="00D24441"/>
    <w:rsid w:val="00D25672"/>
    <w:rsid w:val="00D25758"/>
    <w:rsid w:val="00D25F4B"/>
    <w:rsid w:val="00D27CCC"/>
    <w:rsid w:val="00D306CD"/>
    <w:rsid w:val="00D30891"/>
    <w:rsid w:val="00D315EC"/>
    <w:rsid w:val="00D3181C"/>
    <w:rsid w:val="00D32B83"/>
    <w:rsid w:val="00D3490D"/>
    <w:rsid w:val="00D34A4D"/>
    <w:rsid w:val="00D35C20"/>
    <w:rsid w:val="00D36273"/>
    <w:rsid w:val="00D3743C"/>
    <w:rsid w:val="00D37A5F"/>
    <w:rsid w:val="00D4385A"/>
    <w:rsid w:val="00D452C4"/>
    <w:rsid w:val="00D453E7"/>
    <w:rsid w:val="00D4681F"/>
    <w:rsid w:val="00D46DB7"/>
    <w:rsid w:val="00D505C9"/>
    <w:rsid w:val="00D508B2"/>
    <w:rsid w:val="00D55D1C"/>
    <w:rsid w:val="00D55D8A"/>
    <w:rsid w:val="00D6016F"/>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AF1"/>
    <w:rsid w:val="00D76FD7"/>
    <w:rsid w:val="00D77878"/>
    <w:rsid w:val="00D77E58"/>
    <w:rsid w:val="00D81C7B"/>
    <w:rsid w:val="00D82B5C"/>
    <w:rsid w:val="00D84E56"/>
    <w:rsid w:val="00D85A4B"/>
    <w:rsid w:val="00D87BE7"/>
    <w:rsid w:val="00D87CA7"/>
    <w:rsid w:val="00D90F1B"/>
    <w:rsid w:val="00D92ACB"/>
    <w:rsid w:val="00D95430"/>
    <w:rsid w:val="00D95694"/>
    <w:rsid w:val="00D967C7"/>
    <w:rsid w:val="00D9701E"/>
    <w:rsid w:val="00DA07A6"/>
    <w:rsid w:val="00DA3AF4"/>
    <w:rsid w:val="00DA40DD"/>
    <w:rsid w:val="00DA4584"/>
    <w:rsid w:val="00DA5F04"/>
    <w:rsid w:val="00DA6396"/>
    <w:rsid w:val="00DA7C25"/>
    <w:rsid w:val="00DB0144"/>
    <w:rsid w:val="00DB162E"/>
    <w:rsid w:val="00DB185F"/>
    <w:rsid w:val="00DB2446"/>
    <w:rsid w:val="00DB2EB6"/>
    <w:rsid w:val="00DB2FF4"/>
    <w:rsid w:val="00DB505A"/>
    <w:rsid w:val="00DB5CD5"/>
    <w:rsid w:val="00DB6F83"/>
    <w:rsid w:val="00DC479A"/>
    <w:rsid w:val="00DC5AEB"/>
    <w:rsid w:val="00DC66A5"/>
    <w:rsid w:val="00DC6CE9"/>
    <w:rsid w:val="00DD1A36"/>
    <w:rsid w:val="00DD23B7"/>
    <w:rsid w:val="00DD23C7"/>
    <w:rsid w:val="00DD5F1E"/>
    <w:rsid w:val="00DD703B"/>
    <w:rsid w:val="00DE132B"/>
    <w:rsid w:val="00DE3B0D"/>
    <w:rsid w:val="00DE5094"/>
    <w:rsid w:val="00DE571A"/>
    <w:rsid w:val="00DF200A"/>
    <w:rsid w:val="00DF3073"/>
    <w:rsid w:val="00DF576D"/>
    <w:rsid w:val="00DF5CC7"/>
    <w:rsid w:val="00DF6EBC"/>
    <w:rsid w:val="00DF7D12"/>
    <w:rsid w:val="00E0106D"/>
    <w:rsid w:val="00E0324A"/>
    <w:rsid w:val="00E03FCF"/>
    <w:rsid w:val="00E0686B"/>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A64"/>
    <w:rsid w:val="00E67F0B"/>
    <w:rsid w:val="00E705A9"/>
    <w:rsid w:val="00E7180A"/>
    <w:rsid w:val="00E71948"/>
    <w:rsid w:val="00E7238C"/>
    <w:rsid w:val="00E72609"/>
    <w:rsid w:val="00E731CD"/>
    <w:rsid w:val="00E75629"/>
    <w:rsid w:val="00E7607F"/>
    <w:rsid w:val="00E76C4A"/>
    <w:rsid w:val="00E807C6"/>
    <w:rsid w:val="00E8183D"/>
    <w:rsid w:val="00E822EB"/>
    <w:rsid w:val="00E83EF8"/>
    <w:rsid w:val="00E85EE2"/>
    <w:rsid w:val="00E85F96"/>
    <w:rsid w:val="00E85FF7"/>
    <w:rsid w:val="00E86D31"/>
    <w:rsid w:val="00E87A57"/>
    <w:rsid w:val="00E901B0"/>
    <w:rsid w:val="00E9080C"/>
    <w:rsid w:val="00E9243B"/>
    <w:rsid w:val="00E948F7"/>
    <w:rsid w:val="00E94994"/>
    <w:rsid w:val="00E96907"/>
    <w:rsid w:val="00E96FB8"/>
    <w:rsid w:val="00EA0721"/>
    <w:rsid w:val="00EA0B13"/>
    <w:rsid w:val="00EA37B1"/>
    <w:rsid w:val="00EA50EF"/>
    <w:rsid w:val="00EA7FB3"/>
    <w:rsid w:val="00EB0588"/>
    <w:rsid w:val="00EB0736"/>
    <w:rsid w:val="00EB1372"/>
    <w:rsid w:val="00EB15B7"/>
    <w:rsid w:val="00EB2A62"/>
    <w:rsid w:val="00EB3A79"/>
    <w:rsid w:val="00EB46BF"/>
    <w:rsid w:val="00EB4797"/>
    <w:rsid w:val="00EB62E3"/>
    <w:rsid w:val="00EB7293"/>
    <w:rsid w:val="00EC02C6"/>
    <w:rsid w:val="00EC0CDC"/>
    <w:rsid w:val="00EC10DC"/>
    <w:rsid w:val="00EC1ACE"/>
    <w:rsid w:val="00EC1F97"/>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5741"/>
    <w:rsid w:val="00EE6482"/>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43CB"/>
    <w:rsid w:val="00F1635C"/>
    <w:rsid w:val="00F17177"/>
    <w:rsid w:val="00F1759D"/>
    <w:rsid w:val="00F224BF"/>
    <w:rsid w:val="00F23995"/>
    <w:rsid w:val="00F23D42"/>
    <w:rsid w:val="00F24D0C"/>
    <w:rsid w:val="00F27197"/>
    <w:rsid w:val="00F27788"/>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316"/>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82740"/>
    <w:rsid w:val="00F82FA2"/>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B7FB4"/>
    <w:rsid w:val="00FC403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E7D93"/>
    <w:rsid w:val="00FF01E6"/>
    <w:rsid w:val="00FF09A4"/>
    <w:rsid w:val="00FF0FB4"/>
    <w:rsid w:val="00FF14D5"/>
    <w:rsid w:val="00FF22C8"/>
    <w:rsid w:val="00FF3BAF"/>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9F8693"/>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unhideWhenUsed/>
    <w:rsid w:val="007C712B"/>
  </w:style>
  <w:style w:type="character" w:customStyle="1" w:styleId="KommentartextZchn">
    <w:name w:val="Kommentartext Zchn"/>
    <w:basedOn w:val="Absatz-Standardschriftart"/>
    <w:link w:val="Kommentartext"/>
    <w:uiPriority w:val="99"/>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4F7A56C875194C8B324A1772C8B6B2" ma:contentTypeVersion="2" ma:contentTypeDescription="Ein neues Dokument erstellen." ma:contentTypeScope="" ma:versionID="09e1be88d231f1d73836dc2d8073b975">
  <xsd:schema xmlns:xsd="http://www.w3.org/2001/XMLSchema" xmlns:xs="http://www.w3.org/2001/XMLSchema" xmlns:p="http://schemas.microsoft.com/office/2006/metadata/properties" xmlns:ns2="ea12e4b7-4142-499b-b7f6-97715fa8a7da" targetNamespace="http://schemas.microsoft.com/office/2006/metadata/properties" ma:root="true" ma:fieldsID="f59281bb477dfcb9e2ac4cedfad5c81c" ns2:_="">
    <xsd:import namespace="ea12e4b7-4142-499b-b7f6-97715fa8a7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2e4b7-4142-499b-b7f6-97715fa8a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84ED-FA4F-450A-982A-09009B7F5520}">
  <ds:schemaRefs>
    <ds:schemaRef ds:uri="http://schemas.microsoft.com/sharepoint/v3/contenttype/forms"/>
  </ds:schemaRefs>
</ds:datastoreItem>
</file>

<file path=customXml/itemProps2.xml><?xml version="1.0" encoding="utf-8"?>
<ds:datastoreItem xmlns:ds="http://schemas.openxmlformats.org/officeDocument/2006/customXml" ds:itemID="{14BE36A4-0AE5-491B-9290-6F6D61B84DB0}">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ea12e4b7-4142-499b-b7f6-97715fa8a7da"/>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353820-6367-483C-9D0A-17E064E1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2e4b7-4142-499b-b7f6-97715fa8a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C415C-A7C9-41C9-B97F-5D54CF9C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1221</Words>
  <Characters>7695</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8899</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Strasdat, Marius</dc:creator>
  <cp:lastModifiedBy>Strasdat, Marius</cp:lastModifiedBy>
  <cp:revision>9</cp:revision>
  <cp:lastPrinted>2019-08-07T14:02:00Z</cp:lastPrinted>
  <dcterms:created xsi:type="dcterms:W3CDTF">2019-08-21T06:38:00Z</dcterms:created>
  <dcterms:modified xsi:type="dcterms:W3CDTF">2019-10-02T12:48:00Z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0x010100924F7A56C875194C8B324A1772C8B6B2</vt:lpwstr>
  </property>
</Properties>
</file>