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C0D76" w14:textId="77777777" w:rsidR="002A42B5" w:rsidRDefault="00A13003">
      <w:pPr>
        <w:pStyle w:val="Kopfzeile"/>
        <w:tabs>
          <w:tab w:val="clear" w:pos="9072"/>
          <w:tab w:val="left" w:pos="708"/>
          <w:tab w:val="right" w:pos="6890"/>
        </w:tabs>
        <w:jc w:val="both"/>
        <w:rPr>
          <w:b/>
          <w:bCs/>
          <w:sz w:val="48"/>
          <w:szCs w:val="48"/>
        </w:rPr>
      </w:pPr>
      <w:r>
        <w:rPr>
          <w:noProof/>
          <w:sz w:val="20"/>
          <w:szCs w:val="20"/>
          <w:lang w:val="en-US"/>
        </w:rPr>
        <w:drawing>
          <wp:anchor distT="0" distB="0" distL="0" distR="0" simplePos="0" relativeHeight="251659264" behindDoc="0" locked="0" layoutInCell="1" allowOverlap="1" wp14:anchorId="06410019" wp14:editId="06AD6573">
            <wp:simplePos x="0" y="0"/>
            <wp:positionH relativeFrom="column">
              <wp:posOffset>4770120</wp:posOffset>
            </wp:positionH>
            <wp:positionV relativeFrom="line">
              <wp:posOffset>-66369</wp:posOffset>
            </wp:positionV>
            <wp:extent cx="1169428" cy="360045"/>
            <wp:effectExtent l="0" t="0" r="0" b="0"/>
            <wp:wrapNone/>
            <wp:docPr id="1073741826" name="officeArt object" descr="N:\02_Corporate Design\Corporate_Identity\FEV_Logo\Logo_ohneTrademark\jpg\FEV_Logo_cmyk_.jpg"/>
            <wp:cNvGraphicFramePr/>
            <a:graphic xmlns:a="http://schemas.openxmlformats.org/drawingml/2006/main">
              <a:graphicData uri="http://schemas.openxmlformats.org/drawingml/2006/picture">
                <pic:pic xmlns:pic="http://schemas.openxmlformats.org/drawingml/2006/picture">
                  <pic:nvPicPr>
                    <pic:cNvPr id="1073741826" name="N:\02_Corporate Design\Corporate_Identity\FEV_Logo\Logo_ohneTrademark\jpg\FEV_Logo_cmyk_.jpg" descr="N:\02_Corporate Design\Corporate_Identity\FEV_Logo\Logo_ohneTrademark\jpg\FEV_Logo_cmyk_.jpg"/>
                    <pic:cNvPicPr>
                      <a:picLocks noChangeAspect="1"/>
                    </pic:cNvPicPr>
                  </pic:nvPicPr>
                  <pic:blipFill>
                    <a:blip r:embed="rId7">
                      <a:extLst/>
                    </a:blip>
                    <a:stretch>
                      <a:fillRect/>
                    </a:stretch>
                  </pic:blipFill>
                  <pic:spPr>
                    <a:xfrm>
                      <a:off x="0" y="0"/>
                      <a:ext cx="1169428" cy="360045"/>
                    </a:xfrm>
                    <a:prstGeom prst="rect">
                      <a:avLst/>
                    </a:prstGeom>
                    <a:ln w="12700" cap="flat">
                      <a:noFill/>
                      <a:miter lim="400000"/>
                    </a:ln>
                    <a:effectLst/>
                  </pic:spPr>
                </pic:pic>
              </a:graphicData>
            </a:graphic>
          </wp:anchor>
        </w:drawing>
      </w:r>
      <w:r>
        <w:rPr>
          <w:b/>
          <w:bCs/>
          <w:sz w:val="48"/>
          <w:szCs w:val="48"/>
        </w:rPr>
        <w:t>Presseinformation</w:t>
      </w:r>
    </w:p>
    <w:p w14:paraId="684D44DA" w14:textId="77777777" w:rsidR="002A42B5" w:rsidRDefault="00A13003">
      <w:pPr>
        <w:pStyle w:val="Kopfzeile"/>
        <w:tabs>
          <w:tab w:val="clear" w:pos="9072"/>
          <w:tab w:val="left" w:pos="708"/>
          <w:tab w:val="right" w:pos="6890"/>
        </w:tabs>
        <w:spacing w:line="400" w:lineRule="exact"/>
        <w:jc w:val="right"/>
        <w:rPr>
          <w:sz w:val="20"/>
          <w:szCs w:val="20"/>
        </w:rPr>
      </w:pPr>
      <w:r>
        <w:rPr>
          <w:rFonts w:ascii="Arial Unicode MS" w:hAnsi="Arial Unicode MS"/>
          <w:sz w:val="20"/>
          <w:szCs w:val="20"/>
        </w:rPr>
        <w:br/>
      </w:r>
    </w:p>
    <w:p w14:paraId="2C0F84CC" w14:textId="2D9B7DFD" w:rsidR="00AC5B49" w:rsidRDefault="00AC5B49">
      <w:pPr>
        <w:pStyle w:val="Textkrper"/>
        <w:spacing w:line="240" w:lineRule="auto"/>
        <w:rPr>
          <w:sz w:val="40"/>
          <w:szCs w:val="40"/>
        </w:rPr>
      </w:pPr>
      <w:r>
        <w:rPr>
          <w:sz w:val="40"/>
          <w:szCs w:val="40"/>
        </w:rPr>
        <w:t xml:space="preserve">FEV </w:t>
      </w:r>
      <w:r w:rsidR="00D84D14">
        <w:rPr>
          <w:sz w:val="40"/>
          <w:szCs w:val="40"/>
        </w:rPr>
        <w:t>erweitert Standort in Alsdorf um</w:t>
      </w:r>
      <w:r>
        <w:rPr>
          <w:sz w:val="40"/>
          <w:szCs w:val="40"/>
        </w:rPr>
        <w:t xml:space="preserve"> </w:t>
      </w:r>
      <w:r w:rsidR="0020709E">
        <w:rPr>
          <w:sz w:val="40"/>
          <w:szCs w:val="40"/>
        </w:rPr>
        <w:t xml:space="preserve">modernes </w:t>
      </w:r>
      <w:r w:rsidR="00434026">
        <w:rPr>
          <w:sz w:val="40"/>
          <w:szCs w:val="40"/>
        </w:rPr>
        <w:t>Klima-Emission</w:t>
      </w:r>
      <w:r w:rsidR="001B67DF">
        <w:rPr>
          <w:sz w:val="40"/>
          <w:szCs w:val="40"/>
        </w:rPr>
        <w:t>s</w:t>
      </w:r>
      <w:r w:rsidR="00434026">
        <w:rPr>
          <w:sz w:val="40"/>
          <w:szCs w:val="40"/>
        </w:rPr>
        <w:t>rollen-prüfzentrum</w:t>
      </w:r>
      <w:r w:rsidR="0020709E">
        <w:rPr>
          <w:sz w:val="40"/>
          <w:szCs w:val="40"/>
        </w:rPr>
        <w:t xml:space="preserve"> </w:t>
      </w:r>
    </w:p>
    <w:p w14:paraId="7A704E07" w14:textId="73556866" w:rsidR="00860D12" w:rsidRPr="00860D12" w:rsidRDefault="00843BF0" w:rsidP="008468CB">
      <w:pPr>
        <w:pStyle w:val="StandardWeb"/>
        <w:spacing w:before="0" w:after="0" w:line="360" w:lineRule="auto"/>
        <w:jc w:val="both"/>
        <w:rPr>
          <w:rFonts w:ascii="Arial" w:hAnsi="Arial"/>
          <w:b/>
          <w:bCs/>
          <w:sz w:val="24"/>
          <w:szCs w:val="24"/>
        </w:rPr>
      </w:pPr>
      <w:r>
        <w:rPr>
          <w:rFonts w:ascii="Arial" w:hAnsi="Arial"/>
          <w:bCs/>
          <w:sz w:val="24"/>
          <w:szCs w:val="24"/>
        </w:rPr>
        <w:br/>
      </w:r>
      <w:r w:rsidR="00860D12" w:rsidRPr="00C13E06">
        <w:rPr>
          <w:rFonts w:ascii="Arial" w:hAnsi="Arial"/>
          <w:b/>
          <w:bCs/>
          <w:sz w:val="24"/>
          <w:szCs w:val="24"/>
        </w:rPr>
        <w:t>Aachen, 25. Mai 2018</w:t>
      </w:r>
      <w:r w:rsidR="00135759" w:rsidRPr="00C13E06">
        <w:rPr>
          <w:rFonts w:ascii="Arial" w:hAnsi="Arial"/>
          <w:b/>
          <w:bCs/>
          <w:sz w:val="24"/>
          <w:szCs w:val="24"/>
        </w:rPr>
        <w:t xml:space="preserve"> –</w:t>
      </w:r>
      <w:r w:rsidR="00754FD6">
        <w:rPr>
          <w:rFonts w:ascii="Arial" w:hAnsi="Arial"/>
          <w:b/>
          <w:bCs/>
          <w:sz w:val="24"/>
          <w:szCs w:val="24"/>
        </w:rPr>
        <w:t xml:space="preserve"> A</w:t>
      </w:r>
      <w:r w:rsidR="00860D12" w:rsidRPr="00860D12">
        <w:rPr>
          <w:rFonts w:ascii="Arial" w:hAnsi="Arial"/>
          <w:b/>
          <w:bCs/>
          <w:sz w:val="24"/>
          <w:szCs w:val="24"/>
        </w:rPr>
        <w:t xml:space="preserve">m kommenden Montag erfolgt der Spatenstich für das neue </w:t>
      </w:r>
      <w:r w:rsidR="00434026">
        <w:rPr>
          <w:rFonts w:ascii="Arial" w:hAnsi="Arial"/>
          <w:b/>
          <w:bCs/>
          <w:sz w:val="24"/>
          <w:szCs w:val="24"/>
        </w:rPr>
        <w:t>Prüfzentrum</w:t>
      </w:r>
      <w:r w:rsidR="00860D12" w:rsidRPr="00860D12">
        <w:rPr>
          <w:rFonts w:ascii="Arial" w:hAnsi="Arial"/>
          <w:b/>
          <w:bCs/>
          <w:sz w:val="24"/>
          <w:szCs w:val="24"/>
        </w:rPr>
        <w:t>, das neben den bestehenden Gebäuden von FEV an der Konrad-Zuse-Straße in Alsdorf errichtet wird.</w:t>
      </w:r>
      <w:r w:rsidR="00FD3219">
        <w:rPr>
          <w:rFonts w:ascii="Arial" w:hAnsi="Arial"/>
          <w:b/>
          <w:bCs/>
          <w:sz w:val="24"/>
          <w:szCs w:val="24"/>
        </w:rPr>
        <w:t xml:space="preserve"> </w:t>
      </w:r>
      <w:r w:rsidR="00860D12" w:rsidRPr="00860D12">
        <w:rPr>
          <w:rFonts w:ascii="Arial" w:hAnsi="Arial"/>
          <w:b/>
          <w:bCs/>
          <w:sz w:val="24"/>
          <w:szCs w:val="24"/>
        </w:rPr>
        <w:t xml:space="preserve">Die hochmoderne Anlage </w:t>
      </w:r>
      <w:bookmarkStart w:id="0" w:name="_GoBack"/>
      <w:bookmarkEnd w:id="0"/>
      <w:r w:rsidR="00860D12" w:rsidRPr="00860D12">
        <w:rPr>
          <w:rFonts w:ascii="Arial" w:hAnsi="Arial"/>
          <w:b/>
          <w:bCs/>
          <w:sz w:val="24"/>
          <w:szCs w:val="24"/>
        </w:rPr>
        <w:t xml:space="preserve">ermöglicht künftig die Durchführung von </w:t>
      </w:r>
      <w:r w:rsidR="00340B1F">
        <w:rPr>
          <w:rFonts w:ascii="Arial" w:hAnsi="Arial"/>
          <w:b/>
          <w:bCs/>
          <w:sz w:val="24"/>
          <w:szCs w:val="24"/>
        </w:rPr>
        <w:t>Emissions- und Reichweitent</w:t>
      </w:r>
      <w:r w:rsidR="00860D12" w:rsidRPr="00860D12">
        <w:rPr>
          <w:rFonts w:ascii="Arial" w:hAnsi="Arial"/>
          <w:b/>
          <w:bCs/>
          <w:sz w:val="24"/>
          <w:szCs w:val="24"/>
        </w:rPr>
        <w:t xml:space="preserve">ests nach </w:t>
      </w:r>
      <w:r w:rsidR="00A932F0">
        <w:rPr>
          <w:rFonts w:ascii="Arial" w:hAnsi="Arial"/>
          <w:b/>
          <w:bCs/>
          <w:sz w:val="24"/>
          <w:szCs w:val="24"/>
        </w:rPr>
        <w:t xml:space="preserve">den weltweit </w:t>
      </w:r>
      <w:r w:rsidR="00340B1F">
        <w:rPr>
          <w:rFonts w:ascii="Arial" w:hAnsi="Arial"/>
          <w:b/>
          <w:bCs/>
          <w:sz w:val="24"/>
          <w:szCs w:val="24"/>
        </w:rPr>
        <w:t xml:space="preserve">neusten </w:t>
      </w:r>
      <w:r w:rsidR="00860D12" w:rsidRPr="00860D12">
        <w:rPr>
          <w:rFonts w:ascii="Arial" w:hAnsi="Arial"/>
          <w:b/>
          <w:bCs/>
          <w:sz w:val="24"/>
          <w:szCs w:val="24"/>
        </w:rPr>
        <w:t>gesetzlichen Standards.</w:t>
      </w:r>
    </w:p>
    <w:p w14:paraId="416E65E4" w14:textId="77777777" w:rsidR="00860D12" w:rsidRPr="00860D12" w:rsidRDefault="00860D12" w:rsidP="008468CB">
      <w:pPr>
        <w:pStyle w:val="StandardWeb"/>
        <w:spacing w:before="0" w:after="0" w:line="360" w:lineRule="auto"/>
        <w:jc w:val="both"/>
        <w:rPr>
          <w:rFonts w:ascii="Arial" w:hAnsi="Arial"/>
          <w:bCs/>
          <w:sz w:val="24"/>
          <w:szCs w:val="24"/>
        </w:rPr>
      </w:pPr>
    </w:p>
    <w:p w14:paraId="39E20ABA" w14:textId="7E0CCAE3" w:rsidR="0038432D" w:rsidRPr="00860D12" w:rsidRDefault="00E8787A" w:rsidP="008468CB">
      <w:pPr>
        <w:pStyle w:val="StandardWeb"/>
        <w:spacing w:before="0" w:after="0" w:line="360" w:lineRule="auto"/>
        <w:jc w:val="both"/>
        <w:rPr>
          <w:rFonts w:ascii="Arial" w:hAnsi="Arial"/>
          <w:bCs/>
          <w:sz w:val="24"/>
          <w:szCs w:val="24"/>
        </w:rPr>
      </w:pPr>
      <w:r w:rsidRPr="00860D12">
        <w:rPr>
          <w:rFonts w:ascii="Arial" w:hAnsi="Arial"/>
          <w:bCs/>
          <w:sz w:val="24"/>
          <w:szCs w:val="24"/>
        </w:rPr>
        <w:t>„</w:t>
      </w:r>
      <w:r w:rsidR="00340B1F">
        <w:rPr>
          <w:rFonts w:ascii="Arial" w:hAnsi="Arial"/>
          <w:bCs/>
          <w:sz w:val="24"/>
          <w:szCs w:val="24"/>
        </w:rPr>
        <w:t xml:space="preserve">Eine weitere </w:t>
      </w:r>
      <w:r w:rsidRPr="00860D12">
        <w:rPr>
          <w:rFonts w:ascii="Arial" w:hAnsi="Arial"/>
          <w:bCs/>
          <w:sz w:val="24"/>
          <w:szCs w:val="24"/>
        </w:rPr>
        <w:t>Emission</w:t>
      </w:r>
      <w:r w:rsidR="00860D12" w:rsidRPr="00860D12">
        <w:rPr>
          <w:rFonts w:ascii="Arial" w:hAnsi="Arial"/>
          <w:bCs/>
          <w:sz w:val="24"/>
          <w:szCs w:val="24"/>
        </w:rPr>
        <w:t>s</w:t>
      </w:r>
      <w:r w:rsidR="00340B1F">
        <w:rPr>
          <w:rFonts w:ascii="Arial" w:hAnsi="Arial"/>
          <w:bCs/>
          <w:sz w:val="24"/>
          <w:szCs w:val="24"/>
        </w:rPr>
        <w:t>- und Verbrauchs</w:t>
      </w:r>
      <w:r w:rsidR="00860D12" w:rsidRPr="00860D12">
        <w:rPr>
          <w:rFonts w:ascii="Arial" w:hAnsi="Arial"/>
          <w:bCs/>
          <w:sz w:val="24"/>
          <w:szCs w:val="24"/>
        </w:rPr>
        <w:t>reduktion</w:t>
      </w:r>
      <w:r w:rsidRPr="00860D12">
        <w:rPr>
          <w:rFonts w:ascii="Arial" w:hAnsi="Arial"/>
          <w:bCs/>
          <w:sz w:val="24"/>
          <w:szCs w:val="24"/>
        </w:rPr>
        <w:t xml:space="preserve"> </w:t>
      </w:r>
      <w:r w:rsidR="00535BCA" w:rsidRPr="00860D12">
        <w:rPr>
          <w:rFonts w:ascii="Arial" w:hAnsi="Arial"/>
          <w:bCs/>
          <w:sz w:val="24"/>
          <w:szCs w:val="24"/>
        </w:rPr>
        <w:t>gewinn</w:t>
      </w:r>
      <w:r w:rsidR="00860D12" w:rsidRPr="00860D12">
        <w:rPr>
          <w:rFonts w:ascii="Arial" w:hAnsi="Arial"/>
          <w:bCs/>
          <w:sz w:val="24"/>
          <w:szCs w:val="24"/>
        </w:rPr>
        <w:t>t</w:t>
      </w:r>
      <w:r w:rsidRPr="00860D12">
        <w:rPr>
          <w:rFonts w:ascii="Arial" w:hAnsi="Arial"/>
          <w:bCs/>
          <w:sz w:val="24"/>
          <w:szCs w:val="24"/>
        </w:rPr>
        <w:t xml:space="preserve"> </w:t>
      </w:r>
      <w:r w:rsidR="00340B1F">
        <w:rPr>
          <w:rFonts w:ascii="Arial" w:hAnsi="Arial"/>
          <w:bCs/>
          <w:sz w:val="24"/>
          <w:szCs w:val="24"/>
        </w:rPr>
        <w:t>vor dem Hintergrund der aktuellen gesellschaftlichen Diskussion</w:t>
      </w:r>
      <w:r w:rsidR="00A932F0">
        <w:rPr>
          <w:rFonts w:ascii="Arial" w:hAnsi="Arial"/>
          <w:bCs/>
          <w:sz w:val="24"/>
          <w:szCs w:val="24"/>
        </w:rPr>
        <w:t>en</w:t>
      </w:r>
      <w:r w:rsidR="00340B1F">
        <w:rPr>
          <w:rFonts w:ascii="Arial" w:hAnsi="Arial"/>
          <w:bCs/>
          <w:sz w:val="24"/>
          <w:szCs w:val="24"/>
        </w:rPr>
        <w:t xml:space="preserve"> und der Regulierung zu künftigen Verbrauchszielen </w:t>
      </w:r>
      <w:r w:rsidR="00860D12" w:rsidRPr="00860D12">
        <w:rPr>
          <w:rFonts w:ascii="Arial" w:hAnsi="Arial"/>
          <w:bCs/>
          <w:sz w:val="24"/>
          <w:szCs w:val="24"/>
        </w:rPr>
        <w:t xml:space="preserve"> </w:t>
      </w:r>
      <w:r w:rsidRPr="00860D12">
        <w:rPr>
          <w:rFonts w:ascii="Arial" w:hAnsi="Arial"/>
          <w:bCs/>
          <w:sz w:val="24"/>
          <w:szCs w:val="24"/>
        </w:rPr>
        <w:t xml:space="preserve">für unsere Kunden </w:t>
      </w:r>
      <w:r w:rsidR="00535BCA" w:rsidRPr="00860D12">
        <w:rPr>
          <w:rFonts w:ascii="Arial" w:hAnsi="Arial"/>
          <w:bCs/>
          <w:sz w:val="24"/>
          <w:szCs w:val="24"/>
        </w:rPr>
        <w:t>zunehmend</w:t>
      </w:r>
      <w:r w:rsidR="001A2460" w:rsidRPr="00860D12">
        <w:rPr>
          <w:rFonts w:ascii="Arial" w:hAnsi="Arial"/>
          <w:bCs/>
          <w:sz w:val="24"/>
          <w:szCs w:val="24"/>
        </w:rPr>
        <w:t xml:space="preserve"> </w:t>
      </w:r>
      <w:r w:rsidRPr="00860D12">
        <w:rPr>
          <w:rFonts w:ascii="Arial" w:hAnsi="Arial"/>
          <w:bCs/>
          <w:sz w:val="24"/>
          <w:szCs w:val="24"/>
        </w:rPr>
        <w:t xml:space="preserve">an Bedeutung. Mit </w:t>
      </w:r>
      <w:r w:rsidR="00C94A9F">
        <w:rPr>
          <w:rFonts w:ascii="Arial" w:hAnsi="Arial"/>
          <w:bCs/>
          <w:sz w:val="24"/>
          <w:szCs w:val="24"/>
        </w:rPr>
        <w:t>dieser</w:t>
      </w:r>
      <w:r w:rsidRPr="00860D12">
        <w:rPr>
          <w:rFonts w:ascii="Arial" w:hAnsi="Arial"/>
          <w:bCs/>
          <w:sz w:val="24"/>
          <w:szCs w:val="24"/>
        </w:rPr>
        <w:t xml:space="preserve"> </w:t>
      </w:r>
      <w:r w:rsidR="00C94A9F">
        <w:rPr>
          <w:rFonts w:ascii="Arial" w:hAnsi="Arial"/>
          <w:bCs/>
          <w:sz w:val="24"/>
          <w:szCs w:val="24"/>
        </w:rPr>
        <w:t>Investition</w:t>
      </w:r>
      <w:r w:rsidRPr="00860D12">
        <w:rPr>
          <w:rFonts w:ascii="Arial" w:hAnsi="Arial"/>
          <w:bCs/>
          <w:sz w:val="24"/>
          <w:szCs w:val="24"/>
        </w:rPr>
        <w:t xml:space="preserve"> </w:t>
      </w:r>
      <w:r w:rsidR="00C94A9F">
        <w:rPr>
          <w:rFonts w:ascii="Arial" w:hAnsi="Arial"/>
          <w:bCs/>
          <w:sz w:val="24"/>
          <w:szCs w:val="24"/>
        </w:rPr>
        <w:t>in den</w:t>
      </w:r>
      <w:r w:rsidRPr="00860D12">
        <w:rPr>
          <w:rFonts w:ascii="Arial" w:hAnsi="Arial"/>
          <w:bCs/>
          <w:sz w:val="24"/>
          <w:szCs w:val="24"/>
        </w:rPr>
        <w:t xml:space="preserve"> Standort Alsdorf möchten wir </w:t>
      </w:r>
      <w:r w:rsidR="00C94A9F">
        <w:rPr>
          <w:rFonts w:ascii="Arial" w:hAnsi="Arial"/>
          <w:bCs/>
          <w:sz w:val="24"/>
          <w:szCs w:val="24"/>
        </w:rPr>
        <w:t>der</w:t>
      </w:r>
      <w:r w:rsidRPr="00860D12">
        <w:rPr>
          <w:rFonts w:ascii="Arial" w:hAnsi="Arial"/>
          <w:bCs/>
          <w:sz w:val="24"/>
          <w:szCs w:val="24"/>
        </w:rPr>
        <w:t xml:space="preserve"> Entwicklung </w:t>
      </w:r>
      <w:r w:rsidR="0038432D" w:rsidRPr="00860D12">
        <w:rPr>
          <w:rFonts w:ascii="Arial" w:hAnsi="Arial"/>
          <w:bCs/>
          <w:sz w:val="24"/>
          <w:szCs w:val="24"/>
        </w:rPr>
        <w:t xml:space="preserve">von sauberen und </w:t>
      </w:r>
      <w:r w:rsidR="00A932F0">
        <w:rPr>
          <w:rFonts w:ascii="Arial" w:hAnsi="Arial"/>
          <w:bCs/>
          <w:sz w:val="24"/>
          <w:szCs w:val="24"/>
        </w:rPr>
        <w:t>hoch</w:t>
      </w:r>
      <w:r w:rsidR="0038432D" w:rsidRPr="00860D12">
        <w:rPr>
          <w:rFonts w:ascii="Arial" w:hAnsi="Arial"/>
          <w:bCs/>
          <w:sz w:val="24"/>
          <w:szCs w:val="24"/>
        </w:rPr>
        <w:t xml:space="preserve">effizienten Antriebssystemen </w:t>
      </w:r>
      <w:r w:rsidRPr="00860D12">
        <w:rPr>
          <w:rFonts w:ascii="Arial" w:hAnsi="Arial"/>
          <w:bCs/>
          <w:sz w:val="24"/>
          <w:szCs w:val="24"/>
        </w:rPr>
        <w:t xml:space="preserve">Rechnung tragen“, so Professor Stefan </w:t>
      </w:r>
      <w:proofErr w:type="spellStart"/>
      <w:r w:rsidRPr="00860D12">
        <w:rPr>
          <w:rFonts w:ascii="Arial" w:hAnsi="Arial"/>
          <w:bCs/>
          <w:sz w:val="24"/>
          <w:szCs w:val="24"/>
        </w:rPr>
        <w:t>Pischinger</w:t>
      </w:r>
      <w:proofErr w:type="spellEnd"/>
      <w:r w:rsidRPr="00860D12">
        <w:rPr>
          <w:rFonts w:ascii="Arial" w:hAnsi="Arial"/>
          <w:bCs/>
          <w:sz w:val="24"/>
          <w:szCs w:val="24"/>
        </w:rPr>
        <w:t xml:space="preserve">, </w:t>
      </w:r>
      <w:proofErr w:type="spellStart"/>
      <w:r w:rsidRPr="00860D12">
        <w:rPr>
          <w:rFonts w:ascii="Arial" w:hAnsi="Arial"/>
          <w:bCs/>
          <w:sz w:val="24"/>
          <w:szCs w:val="24"/>
        </w:rPr>
        <w:t>President</w:t>
      </w:r>
      <w:proofErr w:type="spellEnd"/>
      <w:r w:rsidRPr="00860D12">
        <w:rPr>
          <w:rFonts w:ascii="Arial" w:hAnsi="Arial"/>
          <w:bCs/>
          <w:sz w:val="24"/>
          <w:szCs w:val="24"/>
        </w:rPr>
        <w:t xml:space="preserve"> und CEO der FEV Group. </w:t>
      </w:r>
      <w:r w:rsidR="001A2460" w:rsidRPr="00860D12">
        <w:rPr>
          <w:rFonts w:ascii="Arial" w:hAnsi="Arial"/>
          <w:bCs/>
          <w:sz w:val="24"/>
          <w:szCs w:val="24"/>
        </w:rPr>
        <w:t xml:space="preserve">Gleichzeitig ist das Bauvorhaben ein klares Bekenntnis zur Aachener Region, in der das Unternehmen seit der Gründung vor 40 Jahren </w:t>
      </w:r>
      <w:r w:rsidR="0038432D" w:rsidRPr="00860D12">
        <w:rPr>
          <w:rFonts w:ascii="Arial" w:hAnsi="Arial"/>
          <w:bCs/>
          <w:sz w:val="24"/>
          <w:szCs w:val="24"/>
        </w:rPr>
        <w:t>seine Wurzeln hat</w:t>
      </w:r>
      <w:r w:rsidR="001A2460" w:rsidRPr="00860D12">
        <w:rPr>
          <w:rFonts w:ascii="Arial" w:hAnsi="Arial"/>
          <w:bCs/>
          <w:sz w:val="24"/>
          <w:szCs w:val="24"/>
        </w:rPr>
        <w:t>.</w:t>
      </w:r>
    </w:p>
    <w:p w14:paraId="423F6745" w14:textId="4BC9D8E1" w:rsidR="001A2460" w:rsidRPr="00860D12" w:rsidRDefault="001A2460" w:rsidP="008468CB">
      <w:pPr>
        <w:pStyle w:val="StandardWeb"/>
        <w:spacing w:before="0" w:after="0" w:line="360" w:lineRule="auto"/>
        <w:jc w:val="both"/>
        <w:rPr>
          <w:rFonts w:ascii="Arial" w:hAnsi="Arial"/>
          <w:bCs/>
          <w:sz w:val="24"/>
          <w:szCs w:val="24"/>
        </w:rPr>
      </w:pPr>
    </w:p>
    <w:p w14:paraId="700C3DBB" w14:textId="207001B4" w:rsidR="000723B5" w:rsidRPr="000723B5" w:rsidRDefault="000723B5" w:rsidP="00531DBE">
      <w:pPr>
        <w:pStyle w:val="StandardWeb"/>
        <w:spacing w:before="0" w:after="0" w:line="360" w:lineRule="auto"/>
        <w:jc w:val="both"/>
        <w:rPr>
          <w:rFonts w:ascii="Arial" w:hAnsi="Arial"/>
          <w:b/>
          <w:bCs/>
          <w:sz w:val="24"/>
          <w:szCs w:val="24"/>
        </w:rPr>
      </w:pPr>
      <w:proofErr w:type="spellStart"/>
      <w:r>
        <w:rPr>
          <w:rFonts w:ascii="Arial" w:hAnsi="Arial"/>
          <w:b/>
          <w:bCs/>
          <w:sz w:val="24"/>
          <w:szCs w:val="24"/>
        </w:rPr>
        <w:t>Zukunftsgerichtete</w:t>
      </w:r>
      <w:proofErr w:type="spellEnd"/>
      <w:r>
        <w:rPr>
          <w:rFonts w:ascii="Arial" w:hAnsi="Arial"/>
          <w:b/>
          <w:bCs/>
          <w:sz w:val="24"/>
          <w:szCs w:val="24"/>
        </w:rPr>
        <w:t xml:space="preserve"> Testbedingungen</w:t>
      </w:r>
    </w:p>
    <w:p w14:paraId="3CFB74DD" w14:textId="68B3F508" w:rsidR="001A2460" w:rsidRPr="00860D12" w:rsidRDefault="0038432D" w:rsidP="00531DBE">
      <w:pPr>
        <w:pStyle w:val="StandardWeb"/>
        <w:spacing w:before="0" w:after="0" w:line="360" w:lineRule="auto"/>
        <w:jc w:val="both"/>
        <w:rPr>
          <w:rFonts w:ascii="Arial" w:hAnsi="Arial"/>
          <w:bCs/>
          <w:sz w:val="24"/>
          <w:szCs w:val="24"/>
        </w:rPr>
      </w:pPr>
      <w:r w:rsidRPr="00860D12">
        <w:rPr>
          <w:rFonts w:ascii="Arial" w:hAnsi="Arial"/>
          <w:bCs/>
          <w:sz w:val="24"/>
          <w:szCs w:val="24"/>
        </w:rPr>
        <w:t>Das n</w:t>
      </w:r>
      <w:r w:rsidR="001A2460" w:rsidRPr="00860D12">
        <w:rPr>
          <w:rFonts w:ascii="Arial" w:hAnsi="Arial"/>
          <w:bCs/>
          <w:sz w:val="24"/>
          <w:szCs w:val="24"/>
        </w:rPr>
        <w:t xml:space="preserve">eue Gebäude wird über </w:t>
      </w:r>
      <w:r w:rsidRPr="00860D12">
        <w:rPr>
          <w:rFonts w:ascii="Arial" w:hAnsi="Arial"/>
          <w:bCs/>
          <w:sz w:val="24"/>
          <w:szCs w:val="24"/>
        </w:rPr>
        <w:t>einen Vierrad-Rollenprüfstand mit modernster Emissionstechnik</w:t>
      </w:r>
      <w:r w:rsidR="00657603">
        <w:rPr>
          <w:rFonts w:ascii="Arial" w:hAnsi="Arial"/>
          <w:bCs/>
          <w:sz w:val="24"/>
          <w:szCs w:val="24"/>
        </w:rPr>
        <w:t xml:space="preserve"> zur Durchführung von Emissionstest nach neuster Gesetzgebung aus Europa, den USA, China</w:t>
      </w:r>
      <w:r w:rsidR="00983706">
        <w:rPr>
          <w:rFonts w:ascii="Arial" w:hAnsi="Arial"/>
          <w:bCs/>
          <w:sz w:val="24"/>
          <w:szCs w:val="24"/>
        </w:rPr>
        <w:t xml:space="preserve">, </w:t>
      </w:r>
      <w:r w:rsidR="00657603">
        <w:rPr>
          <w:rFonts w:ascii="Arial" w:hAnsi="Arial"/>
          <w:bCs/>
          <w:sz w:val="24"/>
          <w:szCs w:val="24"/>
        </w:rPr>
        <w:t>Japan</w:t>
      </w:r>
      <w:r w:rsidR="00983706">
        <w:rPr>
          <w:rFonts w:ascii="Arial" w:hAnsi="Arial"/>
          <w:bCs/>
          <w:sz w:val="24"/>
          <w:szCs w:val="24"/>
        </w:rPr>
        <w:t xml:space="preserve"> und Indien</w:t>
      </w:r>
      <w:r w:rsidR="00657603">
        <w:rPr>
          <w:rFonts w:ascii="Arial" w:hAnsi="Arial"/>
          <w:bCs/>
          <w:sz w:val="24"/>
          <w:szCs w:val="24"/>
        </w:rPr>
        <w:t xml:space="preserve"> verfügen. </w:t>
      </w:r>
      <w:r w:rsidR="00A932F0">
        <w:rPr>
          <w:rFonts w:ascii="Arial" w:hAnsi="Arial"/>
          <w:bCs/>
          <w:sz w:val="24"/>
          <w:szCs w:val="24"/>
        </w:rPr>
        <w:t xml:space="preserve">Neben der erforderlichen Mess- und Prüftechnik zu Optimierung von konventionellen Antriebssträngen ist das Prüfzentrum auf die Entwicklung von Hybrid- und Elektrofahrzeugen ausgelegt. </w:t>
      </w:r>
      <w:r w:rsidR="00657603">
        <w:rPr>
          <w:rFonts w:ascii="Arial" w:hAnsi="Arial"/>
          <w:bCs/>
          <w:sz w:val="24"/>
          <w:szCs w:val="24"/>
        </w:rPr>
        <w:t xml:space="preserve">Die </w:t>
      </w:r>
      <w:r w:rsidR="00657603">
        <w:rPr>
          <w:rFonts w:ascii="Arial" w:hAnsi="Arial"/>
          <w:bCs/>
          <w:sz w:val="24"/>
          <w:szCs w:val="24"/>
        </w:rPr>
        <w:lastRenderedPageBreak/>
        <w:t>Fahrzeugk</w:t>
      </w:r>
      <w:r w:rsidRPr="00860D12">
        <w:rPr>
          <w:rFonts w:ascii="Arial" w:hAnsi="Arial"/>
          <w:bCs/>
          <w:sz w:val="24"/>
          <w:szCs w:val="24"/>
        </w:rPr>
        <w:t xml:space="preserve">onditionierungsfläche </w:t>
      </w:r>
      <w:r w:rsidR="00983706">
        <w:rPr>
          <w:rFonts w:ascii="Arial" w:hAnsi="Arial"/>
          <w:bCs/>
          <w:sz w:val="24"/>
          <w:szCs w:val="24"/>
        </w:rPr>
        <w:t>beträgt</w:t>
      </w:r>
      <w:r w:rsidRPr="00860D12">
        <w:rPr>
          <w:rFonts w:ascii="Arial" w:hAnsi="Arial"/>
          <w:bCs/>
          <w:sz w:val="24"/>
          <w:szCs w:val="24"/>
        </w:rPr>
        <w:t xml:space="preserve"> circa 1.700 Quadratmetern</w:t>
      </w:r>
      <w:r w:rsidR="00983706">
        <w:rPr>
          <w:rFonts w:ascii="Arial" w:hAnsi="Arial"/>
          <w:bCs/>
          <w:sz w:val="24"/>
          <w:szCs w:val="24"/>
        </w:rPr>
        <w:t xml:space="preserve"> und ist in </w:t>
      </w:r>
      <w:r w:rsidR="00531DBE" w:rsidRPr="00860D12">
        <w:rPr>
          <w:rFonts w:ascii="Arial" w:hAnsi="Arial"/>
          <w:bCs/>
          <w:sz w:val="24"/>
          <w:szCs w:val="24"/>
        </w:rPr>
        <w:t xml:space="preserve"> drei verschiedene </w:t>
      </w:r>
      <w:r w:rsidR="00983706">
        <w:rPr>
          <w:rFonts w:ascii="Arial" w:hAnsi="Arial"/>
          <w:bCs/>
          <w:sz w:val="24"/>
          <w:szCs w:val="24"/>
        </w:rPr>
        <w:t>Temperatur</w:t>
      </w:r>
      <w:r w:rsidR="00983706" w:rsidRPr="00860D12">
        <w:rPr>
          <w:rFonts w:ascii="Arial" w:hAnsi="Arial"/>
          <w:bCs/>
          <w:sz w:val="24"/>
          <w:szCs w:val="24"/>
        </w:rPr>
        <w:t xml:space="preserve">bereiche </w:t>
      </w:r>
      <w:r w:rsidR="00983706">
        <w:rPr>
          <w:rFonts w:ascii="Arial" w:hAnsi="Arial"/>
          <w:bCs/>
          <w:sz w:val="24"/>
          <w:szCs w:val="24"/>
        </w:rPr>
        <w:t xml:space="preserve">zur Konditionierung von </w:t>
      </w:r>
      <w:r w:rsidR="00531DBE" w:rsidRPr="00860D12">
        <w:rPr>
          <w:rFonts w:ascii="Arial" w:hAnsi="Arial"/>
          <w:bCs/>
          <w:sz w:val="24"/>
          <w:szCs w:val="24"/>
        </w:rPr>
        <w:t xml:space="preserve"> -30 bis hin zu 50 °C </w:t>
      </w:r>
      <w:r w:rsidR="00983706">
        <w:rPr>
          <w:rFonts w:ascii="Arial" w:hAnsi="Arial"/>
          <w:bCs/>
          <w:sz w:val="24"/>
          <w:szCs w:val="24"/>
        </w:rPr>
        <w:t>unterteilt</w:t>
      </w:r>
      <w:r w:rsidRPr="00860D12">
        <w:rPr>
          <w:rFonts w:ascii="Arial" w:hAnsi="Arial"/>
          <w:bCs/>
          <w:sz w:val="24"/>
          <w:szCs w:val="24"/>
        </w:rPr>
        <w:t>.</w:t>
      </w:r>
      <w:r w:rsidR="00531DBE" w:rsidRPr="00860D12">
        <w:rPr>
          <w:rFonts w:ascii="Arial" w:hAnsi="Arial"/>
          <w:bCs/>
          <w:sz w:val="24"/>
          <w:szCs w:val="24"/>
        </w:rPr>
        <w:t xml:space="preserve"> Das gesamte Gebäudelayout ist für den Rollen- und PEMS-Testbetrieb optimiert und ermöglicht künftig auch die Erweiterung um einen </w:t>
      </w:r>
      <w:r w:rsidR="00657603">
        <w:rPr>
          <w:rFonts w:ascii="Arial" w:hAnsi="Arial"/>
          <w:bCs/>
          <w:sz w:val="24"/>
          <w:szCs w:val="24"/>
        </w:rPr>
        <w:t>weiteren</w:t>
      </w:r>
      <w:r w:rsidR="00657603" w:rsidRPr="00860D12">
        <w:rPr>
          <w:rFonts w:ascii="Arial" w:hAnsi="Arial"/>
          <w:bCs/>
          <w:sz w:val="24"/>
          <w:szCs w:val="24"/>
        </w:rPr>
        <w:t xml:space="preserve"> </w:t>
      </w:r>
      <w:r w:rsidR="00531DBE" w:rsidRPr="00860D12">
        <w:rPr>
          <w:rFonts w:ascii="Arial" w:hAnsi="Arial"/>
          <w:bCs/>
          <w:sz w:val="24"/>
          <w:szCs w:val="24"/>
        </w:rPr>
        <w:t xml:space="preserve">Prüfstand und eine Sonnensimulationsanlage. </w:t>
      </w:r>
    </w:p>
    <w:p w14:paraId="25C51716" w14:textId="77777777" w:rsidR="00531DBE" w:rsidRPr="00860D12" w:rsidRDefault="00531DBE" w:rsidP="00531DBE">
      <w:pPr>
        <w:pStyle w:val="StandardWeb"/>
        <w:spacing w:before="0" w:after="0" w:line="360" w:lineRule="auto"/>
        <w:jc w:val="both"/>
        <w:rPr>
          <w:rFonts w:ascii="Arial" w:hAnsi="Arial"/>
          <w:bCs/>
          <w:sz w:val="24"/>
          <w:szCs w:val="24"/>
        </w:rPr>
      </w:pPr>
    </w:p>
    <w:p w14:paraId="35D9721C" w14:textId="4BD137E6" w:rsidR="001A2460" w:rsidRPr="00860D12" w:rsidRDefault="00531DBE" w:rsidP="001A2460">
      <w:pPr>
        <w:pStyle w:val="StandardWeb"/>
        <w:spacing w:before="0" w:after="0" w:line="360" w:lineRule="auto"/>
        <w:rPr>
          <w:rFonts w:ascii="Arial" w:hAnsi="Arial"/>
          <w:bCs/>
          <w:sz w:val="24"/>
          <w:szCs w:val="24"/>
        </w:rPr>
      </w:pPr>
      <w:r w:rsidRPr="00860D12">
        <w:rPr>
          <w:rFonts w:ascii="Arial" w:hAnsi="Arial"/>
          <w:bCs/>
          <w:sz w:val="24"/>
          <w:szCs w:val="24"/>
        </w:rPr>
        <w:t xml:space="preserve">Mit dem Ausbau einher geht außerdem die </w:t>
      </w:r>
      <w:r w:rsidR="001A2460" w:rsidRPr="00860D12">
        <w:rPr>
          <w:rFonts w:ascii="Arial" w:hAnsi="Arial"/>
          <w:bCs/>
          <w:sz w:val="24"/>
          <w:szCs w:val="24"/>
        </w:rPr>
        <w:t xml:space="preserve">Verdoppelung des </w:t>
      </w:r>
      <w:proofErr w:type="spellStart"/>
      <w:r w:rsidR="001A2460" w:rsidRPr="00860D12">
        <w:rPr>
          <w:rFonts w:ascii="Arial" w:hAnsi="Arial"/>
          <w:bCs/>
          <w:sz w:val="24"/>
          <w:szCs w:val="24"/>
        </w:rPr>
        <w:t>Parc</w:t>
      </w:r>
      <w:proofErr w:type="spellEnd"/>
      <w:r w:rsidR="001A2460" w:rsidRPr="00860D12">
        <w:rPr>
          <w:rFonts w:ascii="Arial" w:hAnsi="Arial"/>
          <w:bCs/>
          <w:sz w:val="24"/>
          <w:szCs w:val="24"/>
        </w:rPr>
        <w:t xml:space="preserve"> </w:t>
      </w:r>
      <w:proofErr w:type="spellStart"/>
      <w:r w:rsidR="001A2460" w:rsidRPr="00860D12">
        <w:rPr>
          <w:rFonts w:ascii="Arial" w:hAnsi="Arial"/>
          <w:bCs/>
          <w:sz w:val="24"/>
          <w:szCs w:val="24"/>
        </w:rPr>
        <w:t>Fermé</w:t>
      </w:r>
      <w:proofErr w:type="spellEnd"/>
      <w:r w:rsidR="001A2460" w:rsidRPr="00860D12">
        <w:rPr>
          <w:rFonts w:ascii="Arial" w:hAnsi="Arial"/>
          <w:bCs/>
          <w:sz w:val="24"/>
          <w:szCs w:val="24"/>
        </w:rPr>
        <w:t xml:space="preserve"> für </w:t>
      </w:r>
      <w:r w:rsidR="00A932F0">
        <w:rPr>
          <w:rFonts w:ascii="Arial" w:hAnsi="Arial"/>
          <w:bCs/>
          <w:sz w:val="24"/>
          <w:szCs w:val="24"/>
        </w:rPr>
        <w:t>Versuchs</w:t>
      </w:r>
      <w:r w:rsidR="00A932F0" w:rsidRPr="00860D12">
        <w:rPr>
          <w:rFonts w:ascii="Arial" w:hAnsi="Arial"/>
          <w:bCs/>
          <w:sz w:val="24"/>
          <w:szCs w:val="24"/>
        </w:rPr>
        <w:t xml:space="preserve">fahrzeuge </w:t>
      </w:r>
      <w:r w:rsidRPr="00860D12">
        <w:rPr>
          <w:rFonts w:ascii="Arial" w:hAnsi="Arial"/>
          <w:bCs/>
          <w:sz w:val="24"/>
          <w:szCs w:val="24"/>
        </w:rPr>
        <w:t xml:space="preserve">um </w:t>
      </w:r>
      <w:r w:rsidR="001A2460" w:rsidRPr="00860D12">
        <w:rPr>
          <w:rFonts w:ascii="Arial" w:hAnsi="Arial"/>
          <w:bCs/>
          <w:sz w:val="24"/>
          <w:szCs w:val="24"/>
        </w:rPr>
        <w:t>zusätzlich</w:t>
      </w:r>
      <w:r w:rsidRPr="00860D12">
        <w:rPr>
          <w:rFonts w:ascii="Arial" w:hAnsi="Arial"/>
          <w:bCs/>
          <w:sz w:val="24"/>
          <w:szCs w:val="24"/>
        </w:rPr>
        <w:t>e</w:t>
      </w:r>
      <w:r w:rsidR="001A2460" w:rsidRPr="00860D12">
        <w:rPr>
          <w:rFonts w:ascii="Arial" w:hAnsi="Arial"/>
          <w:bCs/>
          <w:sz w:val="24"/>
          <w:szCs w:val="24"/>
        </w:rPr>
        <w:t xml:space="preserve"> 200 Stellplätze</w:t>
      </w:r>
      <w:r w:rsidRPr="00860D12">
        <w:rPr>
          <w:rFonts w:ascii="Arial" w:hAnsi="Arial"/>
          <w:bCs/>
          <w:sz w:val="24"/>
          <w:szCs w:val="24"/>
        </w:rPr>
        <w:t>. Ebenso wird es Ladestati</w:t>
      </w:r>
      <w:r w:rsidR="00093EE9">
        <w:rPr>
          <w:rFonts w:ascii="Arial" w:hAnsi="Arial"/>
          <w:bCs/>
          <w:sz w:val="24"/>
          <w:szCs w:val="24"/>
        </w:rPr>
        <w:t>onen für BEV und OVC-HEV geben.</w:t>
      </w:r>
    </w:p>
    <w:p w14:paraId="0CCBC4C5" w14:textId="77777777" w:rsidR="001A2460" w:rsidRPr="00860D12" w:rsidRDefault="001A2460" w:rsidP="008468CB">
      <w:pPr>
        <w:pStyle w:val="StandardWeb"/>
        <w:spacing w:before="0" w:after="0" w:line="360" w:lineRule="auto"/>
        <w:jc w:val="both"/>
        <w:rPr>
          <w:rFonts w:ascii="Arial" w:hAnsi="Arial"/>
          <w:bCs/>
          <w:sz w:val="24"/>
          <w:szCs w:val="24"/>
        </w:rPr>
      </w:pPr>
    </w:p>
    <w:p w14:paraId="32D2498D" w14:textId="797C7F03" w:rsidR="00934891" w:rsidRPr="00860D12" w:rsidRDefault="001A2460" w:rsidP="001A2460">
      <w:pPr>
        <w:pStyle w:val="StandardWeb"/>
        <w:spacing w:before="0" w:after="0" w:line="360" w:lineRule="auto"/>
        <w:jc w:val="both"/>
        <w:rPr>
          <w:rFonts w:ascii="Arial" w:hAnsi="Arial"/>
          <w:bCs/>
          <w:sz w:val="24"/>
          <w:szCs w:val="24"/>
        </w:rPr>
      </w:pPr>
      <w:r w:rsidRPr="00860D12">
        <w:rPr>
          <w:rFonts w:ascii="Arial" w:hAnsi="Arial"/>
          <w:bCs/>
          <w:sz w:val="24"/>
          <w:szCs w:val="24"/>
        </w:rPr>
        <w:t xml:space="preserve">Der </w:t>
      </w:r>
      <w:r w:rsidR="00934891" w:rsidRPr="00860D12">
        <w:rPr>
          <w:rFonts w:ascii="Arial" w:hAnsi="Arial"/>
          <w:bCs/>
          <w:sz w:val="24"/>
          <w:szCs w:val="24"/>
        </w:rPr>
        <w:t xml:space="preserve">feierliche </w:t>
      </w:r>
      <w:r w:rsidRPr="00860D12">
        <w:rPr>
          <w:rFonts w:ascii="Arial" w:hAnsi="Arial"/>
          <w:bCs/>
          <w:sz w:val="24"/>
          <w:szCs w:val="24"/>
        </w:rPr>
        <w:t xml:space="preserve">Spatenstich </w:t>
      </w:r>
      <w:r w:rsidR="00934891" w:rsidRPr="00860D12">
        <w:rPr>
          <w:rFonts w:ascii="Arial" w:hAnsi="Arial"/>
          <w:bCs/>
          <w:sz w:val="24"/>
          <w:szCs w:val="24"/>
        </w:rPr>
        <w:t>findet</w:t>
      </w:r>
      <w:r w:rsidR="00531DBE" w:rsidRPr="00860D12">
        <w:rPr>
          <w:rFonts w:ascii="Arial" w:hAnsi="Arial"/>
          <w:bCs/>
          <w:sz w:val="24"/>
          <w:szCs w:val="24"/>
        </w:rPr>
        <w:t xml:space="preserve"> </w:t>
      </w:r>
      <w:r w:rsidR="00843BF0" w:rsidRPr="00860D12">
        <w:rPr>
          <w:rFonts w:ascii="Arial" w:hAnsi="Arial"/>
          <w:bCs/>
          <w:sz w:val="24"/>
          <w:szCs w:val="24"/>
        </w:rPr>
        <w:t>am Montag, 28. Mai 2018</w:t>
      </w:r>
      <w:r w:rsidRPr="00860D12">
        <w:rPr>
          <w:rFonts w:ascii="Arial" w:hAnsi="Arial"/>
          <w:bCs/>
          <w:sz w:val="24"/>
          <w:szCs w:val="24"/>
        </w:rPr>
        <w:t xml:space="preserve">, um </w:t>
      </w:r>
      <w:r w:rsidR="00C94A9F">
        <w:rPr>
          <w:rFonts w:ascii="Arial" w:hAnsi="Arial"/>
          <w:bCs/>
          <w:sz w:val="24"/>
          <w:szCs w:val="24"/>
        </w:rPr>
        <w:t>8:30</w:t>
      </w:r>
      <w:r w:rsidRPr="00860D12">
        <w:rPr>
          <w:rFonts w:ascii="Arial" w:hAnsi="Arial"/>
          <w:bCs/>
          <w:sz w:val="24"/>
          <w:szCs w:val="24"/>
        </w:rPr>
        <w:t xml:space="preserve"> Uhr</w:t>
      </w:r>
      <w:r w:rsidR="00531DBE" w:rsidRPr="00860D12">
        <w:rPr>
          <w:rFonts w:ascii="Arial" w:hAnsi="Arial"/>
          <w:bCs/>
          <w:sz w:val="24"/>
          <w:szCs w:val="24"/>
        </w:rPr>
        <w:t xml:space="preserve"> </w:t>
      </w:r>
      <w:r w:rsidR="00934891" w:rsidRPr="00860D12">
        <w:rPr>
          <w:rFonts w:ascii="Arial" w:hAnsi="Arial"/>
          <w:bCs/>
          <w:sz w:val="24"/>
          <w:szCs w:val="24"/>
        </w:rPr>
        <w:t xml:space="preserve">mit Gästen aus Politik und Wirtschaft </w:t>
      </w:r>
      <w:r w:rsidR="00531DBE" w:rsidRPr="00860D12">
        <w:rPr>
          <w:rFonts w:ascii="Arial" w:hAnsi="Arial"/>
          <w:bCs/>
          <w:sz w:val="24"/>
          <w:szCs w:val="24"/>
        </w:rPr>
        <w:t xml:space="preserve">auf der Konrad-Zuse-Straße in Alsdorf </w:t>
      </w:r>
      <w:r w:rsidR="00934891" w:rsidRPr="00860D12">
        <w:rPr>
          <w:rFonts w:ascii="Arial" w:hAnsi="Arial"/>
          <w:bCs/>
          <w:sz w:val="24"/>
          <w:szCs w:val="24"/>
        </w:rPr>
        <w:t>statt</w:t>
      </w:r>
      <w:r w:rsidR="00843BF0" w:rsidRPr="00860D12">
        <w:rPr>
          <w:rFonts w:ascii="Arial" w:hAnsi="Arial"/>
          <w:bCs/>
          <w:sz w:val="24"/>
          <w:szCs w:val="24"/>
        </w:rPr>
        <w:t>.</w:t>
      </w:r>
    </w:p>
    <w:p w14:paraId="78C4C1BF" w14:textId="00DBD747" w:rsidR="002A42B5" w:rsidRDefault="001A2460" w:rsidP="001A2460">
      <w:pPr>
        <w:pStyle w:val="StandardWeb"/>
        <w:spacing w:before="0" w:after="0" w:line="360" w:lineRule="auto"/>
        <w:rPr>
          <w:rFonts w:ascii="Arial" w:eastAsia="Arial" w:hAnsi="Arial" w:cs="Arial"/>
          <w:b/>
          <w:bCs/>
          <w:u w:val="single"/>
        </w:rPr>
      </w:pPr>
      <w:r>
        <w:rPr>
          <w:rFonts w:ascii="Arial" w:hAnsi="Arial"/>
        </w:rPr>
        <w:br/>
      </w:r>
      <w:r w:rsidR="00135759">
        <w:rPr>
          <w:rFonts w:ascii="Arial" w:hAnsi="Arial"/>
          <w:b/>
          <w:bCs/>
          <w:u w:val="single"/>
        </w:rPr>
        <w:br/>
      </w:r>
      <w:r w:rsidR="00A13003">
        <w:rPr>
          <w:rFonts w:ascii="Arial" w:hAnsi="Arial"/>
          <w:b/>
          <w:bCs/>
          <w:u w:val="single"/>
        </w:rPr>
        <w:t>Über FEV</w:t>
      </w:r>
    </w:p>
    <w:p w14:paraId="2F49A67D" w14:textId="77777777" w:rsidR="002A42B5" w:rsidRDefault="00A13003">
      <w:pPr>
        <w:pStyle w:val="Stand"/>
        <w:spacing w:after="0"/>
        <w:rPr>
          <w:sz w:val="20"/>
          <w:szCs w:val="20"/>
        </w:rPr>
      </w:pPr>
      <w:r>
        <w:rPr>
          <w:sz w:val="20"/>
          <w:szCs w:val="20"/>
        </w:rPr>
        <w:t xml:space="preserve">Die FEV Gruppe mit Hauptsitz in Aachen, Deutschland, ist ein international anerkannter Dienstleister in der Fahrzeugentwicklung. Das Kompetenz-spektrum </w:t>
      </w:r>
      <w:r w:rsidR="00F732B5">
        <w:rPr>
          <w:sz w:val="20"/>
          <w:szCs w:val="20"/>
        </w:rPr>
        <w:t>von</w:t>
      </w:r>
      <w:r>
        <w:rPr>
          <w:sz w:val="20"/>
          <w:szCs w:val="20"/>
        </w:rPr>
        <w:t xml:space="preserve"> FEV umfasst Consulting, Entwicklung und Erprobung innovativer Fahrzeugkonzepte bis hin zur Serienreife. Neben der Motoren- und Getriebeentwicklung, der Fahrzeugintegration, der Kalibrierung und Homologation moderner Fahrzeugantriebe kommt der Entwicklung von hybriden und elektrifizierten Antriebssystemen sowie alternativen Kraftstoffen eine immer größer werdende Bedeutung zu. Ein zusätzliches Tätigkeitsfeld liegt in der Optimierung elektronischer Steuerungen sowie der voranschreitenden Vernetzung von Fahrzeugen. In diesem Kontext liegt ein besonderer Schwerpunkt auf der Weiterentwicklung des autonomen Fahrens.  </w:t>
      </w:r>
    </w:p>
    <w:p w14:paraId="3784C4AE" w14:textId="77777777" w:rsidR="002A42B5" w:rsidRDefault="002A42B5">
      <w:pPr>
        <w:pStyle w:val="Stand"/>
        <w:spacing w:after="0"/>
        <w:rPr>
          <w:sz w:val="20"/>
          <w:szCs w:val="20"/>
        </w:rPr>
      </w:pPr>
    </w:p>
    <w:p w14:paraId="7B7A14AF" w14:textId="77777777" w:rsidR="002A42B5" w:rsidRDefault="00A13003">
      <w:pPr>
        <w:pStyle w:val="Stand"/>
        <w:spacing w:after="0"/>
        <w:rPr>
          <w:sz w:val="20"/>
          <w:szCs w:val="20"/>
        </w:rPr>
      </w:pPr>
      <w:r>
        <w:rPr>
          <w:sz w:val="20"/>
          <w:szCs w:val="20"/>
        </w:rPr>
        <w:t xml:space="preserve">Das Produktportfolio </w:t>
      </w:r>
      <w:r w:rsidR="00F732B5">
        <w:rPr>
          <w:sz w:val="20"/>
          <w:szCs w:val="20"/>
        </w:rPr>
        <w:t>von</w:t>
      </w:r>
      <w:r>
        <w:rPr>
          <w:sz w:val="20"/>
          <w:szCs w:val="20"/>
        </w:rPr>
        <w:t xml:space="preserve"> „FEV Software </w:t>
      </w:r>
      <w:proofErr w:type="spellStart"/>
      <w:r>
        <w:rPr>
          <w:sz w:val="20"/>
          <w:szCs w:val="20"/>
        </w:rPr>
        <w:t>and</w:t>
      </w:r>
      <w:proofErr w:type="spellEnd"/>
      <w:r>
        <w:rPr>
          <w:sz w:val="20"/>
          <w:szCs w:val="20"/>
        </w:rPr>
        <w:t xml:space="preserve"> </w:t>
      </w:r>
      <w:proofErr w:type="spellStart"/>
      <w:r>
        <w:rPr>
          <w:sz w:val="20"/>
          <w:szCs w:val="20"/>
        </w:rPr>
        <w:t>Testing</w:t>
      </w:r>
      <w:proofErr w:type="spellEnd"/>
      <w:r>
        <w:rPr>
          <w:sz w:val="20"/>
          <w:szCs w:val="20"/>
        </w:rPr>
        <w:t xml:space="preserve"> Solutions“ vervollständigt dieses Angebot durch die Produktion moderner </w:t>
      </w:r>
      <w:proofErr w:type="spellStart"/>
      <w:r>
        <w:rPr>
          <w:sz w:val="20"/>
          <w:szCs w:val="20"/>
        </w:rPr>
        <w:t>Prüfstandseinrichtungen</w:t>
      </w:r>
      <w:proofErr w:type="spellEnd"/>
      <w:r>
        <w:rPr>
          <w:sz w:val="20"/>
          <w:szCs w:val="20"/>
        </w:rPr>
        <w:t xml:space="preserve"> und Messtechnik sowie Softwarelösungen, die zu einer effizienteren Entwicklung beitragen und signifikante Arbeitsschritte von der Straße in den Prüfstand oder gar in die Simulation verlegen. </w:t>
      </w:r>
    </w:p>
    <w:p w14:paraId="157876BC" w14:textId="77777777" w:rsidR="002A42B5" w:rsidRDefault="002A42B5">
      <w:pPr>
        <w:pStyle w:val="Stand"/>
        <w:spacing w:after="0"/>
        <w:rPr>
          <w:sz w:val="20"/>
          <w:szCs w:val="20"/>
        </w:rPr>
      </w:pPr>
    </w:p>
    <w:p w14:paraId="496FD932" w14:textId="77777777" w:rsidR="002A42B5" w:rsidRDefault="00A13003">
      <w:pPr>
        <w:pStyle w:val="Stand"/>
        <w:spacing w:after="0"/>
        <w:rPr>
          <w:sz w:val="20"/>
          <w:szCs w:val="20"/>
        </w:rPr>
      </w:pPr>
      <w:r>
        <w:rPr>
          <w:sz w:val="20"/>
          <w:szCs w:val="20"/>
        </w:rPr>
        <w:t>Als global agierender Dienstleister bietet das Unternehmen seinen Kunden aus der Transportbranche diese Leistungen weltweit an. Die FEV Gruppe beschäftigt über 5.000 hochqualifizierte Spezialisten in modernen, kundennahen Entwicklungszentren an mehr als 40 Standorten auf vier Kontinenten.</w:t>
      </w:r>
    </w:p>
    <w:p w14:paraId="62EC3744" w14:textId="518FC808" w:rsidR="002A42B5" w:rsidRDefault="00135759">
      <w:pPr>
        <w:pStyle w:val="Stand"/>
        <w:spacing w:after="0"/>
        <w:rPr>
          <w:sz w:val="20"/>
          <w:szCs w:val="20"/>
        </w:rPr>
      </w:pPr>
      <w:r>
        <w:rPr>
          <w:sz w:val="20"/>
          <w:szCs w:val="20"/>
        </w:rPr>
        <w:br/>
      </w:r>
    </w:p>
    <w:p w14:paraId="6CAD00CC" w14:textId="4A1396FA" w:rsidR="00934891" w:rsidRDefault="00A13003" w:rsidP="00135759">
      <w:pPr>
        <w:pStyle w:val="Stand"/>
        <w:spacing w:after="0"/>
        <w:jc w:val="left"/>
        <w:rPr>
          <w:bCs/>
          <w:sz w:val="24"/>
          <w:szCs w:val="24"/>
        </w:rPr>
      </w:pPr>
      <w:r w:rsidRPr="008C3B12">
        <w:rPr>
          <w:b/>
          <w:bCs/>
          <w:sz w:val="20"/>
          <w:szCs w:val="20"/>
          <w:u w:val="single"/>
        </w:rPr>
        <w:lastRenderedPageBreak/>
        <w:t>Bildmaterial</w:t>
      </w:r>
      <w:r w:rsidR="003F56DB">
        <w:rPr>
          <w:b/>
          <w:bCs/>
          <w:sz w:val="20"/>
          <w:szCs w:val="20"/>
          <w:u w:val="single"/>
        </w:rPr>
        <w:br/>
      </w:r>
      <w:r w:rsidR="00934891" w:rsidRPr="001A2460">
        <w:rPr>
          <w:noProof/>
          <w:sz w:val="24"/>
          <w:szCs w:val="24"/>
          <w:lang w:val="en-US"/>
        </w:rPr>
        <w:drawing>
          <wp:inline distT="0" distB="0" distL="0" distR="0" wp14:anchorId="7CE9CA31" wp14:editId="25731FC8">
            <wp:extent cx="2866767" cy="1427990"/>
            <wp:effectExtent l="0" t="0" r="0" b="1270"/>
            <wp:docPr id="185"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Grafik 184"/>
                    <pic:cNvPicPr>
                      <a:picLocks noChangeAspect="1"/>
                    </pic:cNvPicPr>
                  </pic:nvPicPr>
                  <pic:blipFill>
                    <a:blip r:embed="rId8"/>
                    <a:stretch>
                      <a:fillRect/>
                    </a:stretch>
                  </pic:blipFill>
                  <pic:spPr>
                    <a:xfrm>
                      <a:off x="0" y="0"/>
                      <a:ext cx="2906705" cy="1447884"/>
                    </a:xfrm>
                    <a:prstGeom prst="rect">
                      <a:avLst/>
                    </a:prstGeom>
                    <a:ln>
                      <a:noFill/>
                    </a:ln>
                  </pic:spPr>
                </pic:pic>
              </a:graphicData>
            </a:graphic>
          </wp:inline>
        </w:drawing>
      </w:r>
    </w:p>
    <w:p w14:paraId="2F9CD066" w14:textId="00505B2E" w:rsidR="002A42B5" w:rsidRPr="00135759" w:rsidRDefault="00934891" w:rsidP="000D4FB0">
      <w:pPr>
        <w:pStyle w:val="Stand"/>
        <w:spacing w:after="0"/>
        <w:jc w:val="left"/>
        <w:rPr>
          <w:sz w:val="24"/>
          <w:szCs w:val="24"/>
        </w:rPr>
      </w:pPr>
      <w:r w:rsidRPr="00934891">
        <w:rPr>
          <w:sz w:val="20"/>
          <w:szCs w:val="20"/>
        </w:rPr>
        <w:t xml:space="preserve">[BU: </w:t>
      </w:r>
      <w:r w:rsidRPr="001A2460">
        <w:rPr>
          <w:sz w:val="20"/>
          <w:szCs w:val="20"/>
        </w:rPr>
        <w:t xml:space="preserve">Das künftige </w:t>
      </w:r>
      <w:r w:rsidRPr="00934891">
        <w:rPr>
          <w:sz w:val="20"/>
          <w:szCs w:val="20"/>
        </w:rPr>
        <w:t xml:space="preserve">FEV </w:t>
      </w:r>
      <w:r w:rsidRPr="001A2460">
        <w:rPr>
          <w:sz w:val="20"/>
          <w:szCs w:val="20"/>
        </w:rPr>
        <w:t xml:space="preserve">Rollenprüfzentrum </w:t>
      </w:r>
      <w:r w:rsidRPr="00934891">
        <w:rPr>
          <w:sz w:val="20"/>
          <w:szCs w:val="20"/>
        </w:rPr>
        <w:t>bietet</w:t>
      </w:r>
      <w:r w:rsidRPr="001A2460">
        <w:rPr>
          <w:sz w:val="20"/>
          <w:szCs w:val="20"/>
        </w:rPr>
        <w:t xml:space="preserve"> </w:t>
      </w:r>
      <w:r>
        <w:rPr>
          <w:sz w:val="20"/>
          <w:szCs w:val="20"/>
        </w:rPr>
        <w:t>modernste</w:t>
      </w:r>
      <w:r w:rsidRPr="001A2460">
        <w:rPr>
          <w:sz w:val="20"/>
          <w:szCs w:val="20"/>
        </w:rPr>
        <w:t xml:space="preserve"> </w:t>
      </w:r>
      <w:r w:rsidRPr="00934891">
        <w:rPr>
          <w:sz w:val="20"/>
          <w:szCs w:val="20"/>
        </w:rPr>
        <w:t>Testmöglichkeiten</w:t>
      </w:r>
      <w:r>
        <w:rPr>
          <w:sz w:val="20"/>
          <w:szCs w:val="20"/>
        </w:rPr>
        <w:t xml:space="preserve"> für nachhaltige Antriebssysteme</w:t>
      </w:r>
      <w:r w:rsidRPr="001A2460">
        <w:rPr>
          <w:sz w:val="20"/>
          <w:szCs w:val="20"/>
        </w:rPr>
        <w:t xml:space="preserve"> (Computermodell)</w:t>
      </w:r>
      <w:r w:rsidRPr="00934891">
        <w:rPr>
          <w:sz w:val="20"/>
          <w:szCs w:val="20"/>
        </w:rPr>
        <w:t>]</w:t>
      </w:r>
      <w:r w:rsidR="00135759">
        <w:rPr>
          <w:sz w:val="20"/>
          <w:szCs w:val="20"/>
        </w:rPr>
        <w:t xml:space="preserve">  / </w:t>
      </w:r>
      <w:r w:rsidR="00A13003" w:rsidRPr="00135759">
        <w:rPr>
          <w:sz w:val="20"/>
          <w:szCs w:val="20"/>
        </w:rPr>
        <w:t>Source: FEV Group</w:t>
      </w:r>
    </w:p>
    <w:p w14:paraId="2DF3B525" w14:textId="4C96F221" w:rsidR="002A42B5" w:rsidRPr="00135759" w:rsidRDefault="00135759" w:rsidP="000D4FB0">
      <w:pPr>
        <w:spacing w:line="360" w:lineRule="auto"/>
        <w:jc w:val="both"/>
        <w:rPr>
          <w:rFonts w:ascii="Arial" w:eastAsia="Arial" w:hAnsi="Arial" w:cs="Arial"/>
        </w:rPr>
      </w:pPr>
      <w:r>
        <w:rPr>
          <w:rFonts w:ascii="Arial" w:eastAsia="Arial" w:hAnsi="Arial" w:cs="Arial"/>
        </w:rPr>
        <w:br/>
      </w:r>
    </w:p>
    <w:p w14:paraId="797908FB" w14:textId="77777777" w:rsidR="002A42B5" w:rsidRDefault="00A13003" w:rsidP="000D4FB0">
      <w:pPr>
        <w:spacing w:line="360" w:lineRule="auto"/>
        <w:jc w:val="both"/>
        <w:rPr>
          <w:rFonts w:ascii="Arial" w:eastAsia="Arial" w:hAnsi="Arial" w:cs="Arial"/>
          <w:b/>
          <w:bCs/>
          <w:u w:val="single"/>
        </w:rPr>
      </w:pPr>
      <w:r>
        <w:rPr>
          <w:rFonts w:ascii="Arial" w:hAnsi="Arial"/>
          <w:b/>
          <w:bCs/>
          <w:u w:val="single"/>
        </w:rPr>
        <w:t>Kontakt</w:t>
      </w:r>
    </w:p>
    <w:p w14:paraId="335A7C65" w14:textId="77777777" w:rsidR="002A42B5" w:rsidRDefault="00A13003" w:rsidP="000D4FB0">
      <w:pPr>
        <w:spacing w:line="360" w:lineRule="auto"/>
        <w:jc w:val="both"/>
        <w:rPr>
          <w:rFonts w:ascii="Arial" w:eastAsia="Arial" w:hAnsi="Arial" w:cs="Arial"/>
        </w:rPr>
      </w:pPr>
      <w:r>
        <w:rPr>
          <w:rFonts w:ascii="Arial" w:hAnsi="Arial"/>
        </w:rPr>
        <w:t xml:space="preserve">Marius </w:t>
      </w:r>
      <w:proofErr w:type="spellStart"/>
      <w:r>
        <w:rPr>
          <w:rFonts w:ascii="Arial" w:hAnsi="Arial"/>
        </w:rPr>
        <w:t>Strasdat</w:t>
      </w:r>
      <w:proofErr w:type="spellEnd"/>
      <w:r>
        <w:rPr>
          <w:rFonts w:ascii="Arial" w:hAnsi="Arial"/>
        </w:rPr>
        <w:tab/>
      </w:r>
    </w:p>
    <w:p w14:paraId="3163083B" w14:textId="77777777" w:rsidR="002A42B5" w:rsidRDefault="00A13003" w:rsidP="000D4FB0">
      <w:pPr>
        <w:spacing w:line="360" w:lineRule="auto"/>
        <w:jc w:val="both"/>
        <w:rPr>
          <w:rFonts w:ascii="Arial" w:eastAsia="Arial" w:hAnsi="Arial" w:cs="Arial"/>
        </w:rPr>
      </w:pPr>
      <w:r>
        <w:rPr>
          <w:rFonts w:ascii="Arial" w:hAnsi="Arial"/>
        </w:rPr>
        <w:t>Tel.: +49 241 5689-6452</w:t>
      </w:r>
    </w:p>
    <w:p w14:paraId="3F3F9B99" w14:textId="77777777" w:rsidR="002A42B5" w:rsidRDefault="00A13003" w:rsidP="000D4FB0">
      <w:pPr>
        <w:spacing w:after="240" w:line="360" w:lineRule="auto"/>
        <w:jc w:val="both"/>
      </w:pPr>
      <w:r>
        <w:rPr>
          <w:rFonts w:ascii="Arial" w:hAnsi="Arial"/>
        </w:rPr>
        <w:t>E-Mail: strasdat@fev.com</w:t>
      </w:r>
    </w:p>
    <w:sectPr w:rsidR="002A42B5">
      <w:headerReference w:type="default" r:id="rId9"/>
      <w:footerReference w:type="default" r:id="rId10"/>
      <w:pgSz w:w="11900" w:h="16840"/>
      <w:pgMar w:top="1134" w:right="3289"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A70C3" w14:textId="77777777" w:rsidR="005B00B9" w:rsidRDefault="005B00B9">
      <w:r>
        <w:separator/>
      </w:r>
    </w:p>
  </w:endnote>
  <w:endnote w:type="continuationSeparator" w:id="0">
    <w:p w14:paraId="55398C68" w14:textId="77777777" w:rsidR="005B00B9" w:rsidRDefault="005B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AB40" w14:textId="77777777" w:rsidR="002A42B5" w:rsidRDefault="00A13003">
    <w:pPr>
      <w:pStyle w:val="Fuzeile"/>
      <w:tabs>
        <w:tab w:val="clear" w:pos="9072"/>
        <w:tab w:val="right" w:pos="6890"/>
      </w:tabs>
      <w:jc w:val="center"/>
    </w:pPr>
    <w:r>
      <w:rPr>
        <w:rFonts w:ascii="Arial" w:hAnsi="Arial"/>
        <w:sz w:val="24"/>
        <w:szCs w:val="24"/>
      </w:rPr>
      <w:fldChar w:fldCharType="begin"/>
    </w:r>
    <w:r>
      <w:rPr>
        <w:rFonts w:ascii="Arial" w:hAnsi="Arial"/>
        <w:sz w:val="24"/>
        <w:szCs w:val="24"/>
      </w:rPr>
      <w:instrText xml:space="preserve"> PAGE </w:instrText>
    </w:r>
    <w:r>
      <w:rPr>
        <w:rFonts w:ascii="Arial" w:hAnsi="Arial"/>
        <w:sz w:val="24"/>
        <w:szCs w:val="24"/>
      </w:rPr>
      <w:fldChar w:fldCharType="separate"/>
    </w:r>
    <w:r w:rsidR="007161F9">
      <w:rPr>
        <w:rFonts w:ascii="Arial" w:hAnsi="Arial"/>
        <w:noProof/>
        <w:sz w:val="24"/>
        <w:szCs w:val="24"/>
      </w:rPr>
      <w:t>3</w:t>
    </w:r>
    <w:r>
      <w:rPr>
        <w:rFonts w:ascii="Arial" w:hAnsi="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0140" w14:textId="77777777" w:rsidR="005B00B9" w:rsidRDefault="005B00B9">
      <w:r>
        <w:separator/>
      </w:r>
    </w:p>
  </w:footnote>
  <w:footnote w:type="continuationSeparator" w:id="0">
    <w:p w14:paraId="44301E4E" w14:textId="77777777" w:rsidR="005B00B9" w:rsidRDefault="005B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EC36" w14:textId="77777777" w:rsidR="002A42B5" w:rsidRDefault="00A13003">
    <w:pPr>
      <w:pStyle w:val="Kopfzeile"/>
      <w:tabs>
        <w:tab w:val="clear" w:pos="9072"/>
        <w:tab w:val="right" w:pos="6890"/>
      </w:tabs>
    </w:pPr>
    <w:r>
      <w:rPr>
        <w:noProof/>
        <w:lang w:val="en-US"/>
      </w:rPr>
      <mc:AlternateContent>
        <mc:Choice Requires="wps">
          <w:drawing>
            <wp:anchor distT="152400" distB="152400" distL="152400" distR="152400" simplePos="0" relativeHeight="251658240" behindDoc="1" locked="0" layoutInCell="1" allowOverlap="1" wp14:anchorId="365B13EF" wp14:editId="5F187B2F">
              <wp:simplePos x="0" y="0"/>
              <wp:positionH relativeFrom="page">
                <wp:posOffset>3077527</wp:posOffset>
              </wp:positionH>
              <wp:positionV relativeFrom="page">
                <wp:posOffset>360679</wp:posOffset>
              </wp:positionV>
              <wp:extent cx="396241" cy="154306"/>
              <wp:effectExtent l="0" t="0" r="0" b="0"/>
              <wp:wrapNone/>
              <wp:docPr id="1073741825" name="officeArt object" descr="Text Box 1"/>
              <wp:cNvGraphicFramePr/>
              <a:graphic xmlns:a="http://schemas.openxmlformats.org/drawingml/2006/main">
                <a:graphicData uri="http://schemas.microsoft.com/office/word/2010/wordprocessingShape">
                  <wps:wsp>
                    <wps:cNvSpPr/>
                    <wps:spPr>
                      <a:xfrm>
                        <a:off x="0" y="0"/>
                        <a:ext cx="396241" cy="154306"/>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42.3pt;margin-top:28.4pt;width:31.2pt;height:12.2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7688"/>
    <w:multiLevelType w:val="hybridMultilevel"/>
    <w:tmpl w:val="4188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B776E"/>
    <w:multiLevelType w:val="hybridMultilevel"/>
    <w:tmpl w:val="EEE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F0265"/>
    <w:multiLevelType w:val="hybridMultilevel"/>
    <w:tmpl w:val="13D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B5"/>
    <w:rsid w:val="000723B5"/>
    <w:rsid w:val="00093EE9"/>
    <w:rsid w:val="000A6839"/>
    <w:rsid w:val="000D4FB0"/>
    <w:rsid w:val="001017EB"/>
    <w:rsid w:val="00135759"/>
    <w:rsid w:val="001450C6"/>
    <w:rsid w:val="0017127F"/>
    <w:rsid w:val="00192DB9"/>
    <w:rsid w:val="001A2460"/>
    <w:rsid w:val="001A3C36"/>
    <w:rsid w:val="001B0E06"/>
    <w:rsid w:val="001B67DF"/>
    <w:rsid w:val="0020709E"/>
    <w:rsid w:val="00270808"/>
    <w:rsid w:val="002A42B5"/>
    <w:rsid w:val="002B53C3"/>
    <w:rsid w:val="002E7034"/>
    <w:rsid w:val="003134CA"/>
    <w:rsid w:val="00340B1F"/>
    <w:rsid w:val="0035220E"/>
    <w:rsid w:val="00381091"/>
    <w:rsid w:val="0038432D"/>
    <w:rsid w:val="003F56DB"/>
    <w:rsid w:val="004131D8"/>
    <w:rsid w:val="00421F8B"/>
    <w:rsid w:val="00434026"/>
    <w:rsid w:val="004B2A03"/>
    <w:rsid w:val="004D3A9B"/>
    <w:rsid w:val="00531DBE"/>
    <w:rsid w:val="005322D8"/>
    <w:rsid w:val="00533F12"/>
    <w:rsid w:val="00535BCA"/>
    <w:rsid w:val="005B00B9"/>
    <w:rsid w:val="005B273F"/>
    <w:rsid w:val="005C534C"/>
    <w:rsid w:val="005D6AD4"/>
    <w:rsid w:val="00635DFB"/>
    <w:rsid w:val="00657603"/>
    <w:rsid w:val="006E1702"/>
    <w:rsid w:val="007161F9"/>
    <w:rsid w:val="0073745E"/>
    <w:rsid w:val="00754FD6"/>
    <w:rsid w:val="008008CA"/>
    <w:rsid w:val="008049A2"/>
    <w:rsid w:val="00843BF0"/>
    <w:rsid w:val="008468CB"/>
    <w:rsid w:val="00860D12"/>
    <w:rsid w:val="008726DC"/>
    <w:rsid w:val="00872D24"/>
    <w:rsid w:val="008824A2"/>
    <w:rsid w:val="00893649"/>
    <w:rsid w:val="008C3B12"/>
    <w:rsid w:val="008D35DB"/>
    <w:rsid w:val="009044D6"/>
    <w:rsid w:val="00921E3C"/>
    <w:rsid w:val="009226BC"/>
    <w:rsid w:val="009337CB"/>
    <w:rsid w:val="00934891"/>
    <w:rsid w:val="00961B02"/>
    <w:rsid w:val="00983706"/>
    <w:rsid w:val="009A75FD"/>
    <w:rsid w:val="009C1CA4"/>
    <w:rsid w:val="009F483E"/>
    <w:rsid w:val="00A03EDC"/>
    <w:rsid w:val="00A03F2E"/>
    <w:rsid w:val="00A13003"/>
    <w:rsid w:val="00A45868"/>
    <w:rsid w:val="00A86661"/>
    <w:rsid w:val="00A932F0"/>
    <w:rsid w:val="00AA4D7C"/>
    <w:rsid w:val="00AC5B49"/>
    <w:rsid w:val="00AD1BA8"/>
    <w:rsid w:val="00B33037"/>
    <w:rsid w:val="00B77C7F"/>
    <w:rsid w:val="00BD29E2"/>
    <w:rsid w:val="00C0272D"/>
    <w:rsid w:val="00C13E06"/>
    <w:rsid w:val="00C637CA"/>
    <w:rsid w:val="00C64FA3"/>
    <w:rsid w:val="00C8323A"/>
    <w:rsid w:val="00C94A9F"/>
    <w:rsid w:val="00D179F6"/>
    <w:rsid w:val="00D84D14"/>
    <w:rsid w:val="00D95860"/>
    <w:rsid w:val="00D95D4A"/>
    <w:rsid w:val="00DA000A"/>
    <w:rsid w:val="00DD650F"/>
    <w:rsid w:val="00E84F67"/>
    <w:rsid w:val="00E8787A"/>
    <w:rsid w:val="00EA3520"/>
    <w:rsid w:val="00EB5077"/>
    <w:rsid w:val="00EC062A"/>
    <w:rsid w:val="00EC78E2"/>
    <w:rsid w:val="00F11A15"/>
    <w:rsid w:val="00F50A2E"/>
    <w:rsid w:val="00F57CB9"/>
    <w:rsid w:val="00F732B5"/>
    <w:rsid w:val="00FB7781"/>
    <w:rsid w:val="00FD3219"/>
    <w:rsid w:val="00FE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5626"/>
  <w15:docId w15:val="{43467DD9-27E3-4E2D-9025-A4B57F27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Times New Roman"/>
      <w:color w:val="000000"/>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Arial" w:hAnsi="Arial" w:cs="Arial Unicode MS"/>
      <w:color w:val="000000"/>
      <w:sz w:val="22"/>
      <w:szCs w:val="22"/>
      <w:u w:color="000000"/>
      <w:lang w:val="de-DE"/>
    </w:rPr>
  </w:style>
  <w:style w:type="paragraph" w:styleId="Fuzeile">
    <w:name w:val="footer"/>
    <w:pPr>
      <w:tabs>
        <w:tab w:val="center" w:pos="4536"/>
        <w:tab w:val="right" w:pos="9072"/>
      </w:tabs>
      <w:suppressAutoHyphens/>
    </w:pPr>
    <w:rPr>
      <w:rFonts w:cs="Arial Unicode MS"/>
      <w:color w:val="000000"/>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pPr>
      <w:suppressAutoHyphens/>
      <w:spacing w:line="360" w:lineRule="atLeast"/>
      <w:jc w:val="both"/>
    </w:pPr>
    <w:rPr>
      <w:rFonts w:ascii="Arial" w:hAnsi="Arial" w:cs="Arial Unicode MS"/>
      <w:b/>
      <w:bCs/>
      <w:color w:val="000000"/>
      <w:u w:color="000000"/>
      <w:lang w:val="de-DE"/>
    </w:rPr>
  </w:style>
  <w:style w:type="paragraph" w:styleId="StandardWeb">
    <w:name w:val="Normal (Web)"/>
    <w:pPr>
      <w:spacing w:before="100" w:after="100"/>
    </w:pPr>
    <w:rPr>
      <w:rFonts w:ascii="Arial Unicode MS" w:hAnsi="Arial Unicode MS" w:cs="Arial Unicode MS"/>
      <w:color w:val="000000"/>
      <w:u w:color="000000"/>
      <w:lang w:val="de-DE"/>
    </w:rPr>
  </w:style>
  <w:style w:type="paragraph" w:customStyle="1" w:styleId="Stand">
    <w:name w:val="Stand"/>
    <w:pPr>
      <w:spacing w:after="240" w:line="300" w:lineRule="auto"/>
      <w:jc w:val="both"/>
    </w:pPr>
    <w:rPr>
      <w:rFonts w:ascii="Arial" w:hAnsi="Arial" w:cs="Arial Unicode MS"/>
      <w:color w:val="000000"/>
      <w:sz w:val="32"/>
      <w:szCs w:val="32"/>
      <w:u w:color="000000"/>
      <w:lang w:val="de-DE"/>
    </w:rPr>
  </w:style>
  <w:style w:type="character" w:styleId="Kommentarzeichen">
    <w:name w:val="annotation reference"/>
    <w:basedOn w:val="Absatz-Standardschriftart"/>
    <w:uiPriority w:val="99"/>
    <w:semiHidden/>
    <w:unhideWhenUsed/>
    <w:rsid w:val="009A75FD"/>
    <w:rPr>
      <w:sz w:val="16"/>
      <w:szCs w:val="16"/>
    </w:rPr>
  </w:style>
  <w:style w:type="paragraph" w:styleId="Kommentartext">
    <w:name w:val="annotation text"/>
    <w:basedOn w:val="Standard"/>
    <w:link w:val="KommentartextZchn"/>
    <w:uiPriority w:val="99"/>
    <w:semiHidden/>
    <w:unhideWhenUsed/>
    <w:rsid w:val="009A75FD"/>
  </w:style>
  <w:style w:type="character" w:customStyle="1" w:styleId="KommentartextZchn">
    <w:name w:val="Kommentartext Zchn"/>
    <w:basedOn w:val="Absatz-Standardschriftart"/>
    <w:link w:val="Kommentartext"/>
    <w:uiPriority w:val="99"/>
    <w:semiHidden/>
    <w:rsid w:val="009A75FD"/>
    <w:rPr>
      <w:rFonts w:eastAsia="Times New Roman"/>
      <w:color w:val="000000"/>
      <w:u w:color="000000"/>
      <w:lang w:val="de-DE"/>
    </w:rPr>
  </w:style>
  <w:style w:type="paragraph" w:styleId="Kommentarthema">
    <w:name w:val="annotation subject"/>
    <w:basedOn w:val="Kommentartext"/>
    <w:next w:val="Kommentartext"/>
    <w:link w:val="KommentarthemaZchn"/>
    <w:uiPriority w:val="99"/>
    <w:semiHidden/>
    <w:unhideWhenUsed/>
    <w:rsid w:val="009A75FD"/>
    <w:rPr>
      <w:b/>
      <w:bCs/>
    </w:rPr>
  </w:style>
  <w:style w:type="character" w:customStyle="1" w:styleId="KommentarthemaZchn">
    <w:name w:val="Kommentarthema Zchn"/>
    <w:basedOn w:val="KommentartextZchn"/>
    <w:link w:val="Kommentarthema"/>
    <w:uiPriority w:val="99"/>
    <w:semiHidden/>
    <w:rsid w:val="009A75FD"/>
    <w:rPr>
      <w:rFonts w:eastAsia="Times New Roman"/>
      <w:b/>
      <w:bCs/>
      <w:color w:val="000000"/>
      <w:u w:color="000000"/>
      <w:lang w:val="de-DE"/>
    </w:rPr>
  </w:style>
  <w:style w:type="paragraph" w:styleId="Sprechblasentext">
    <w:name w:val="Balloon Text"/>
    <w:basedOn w:val="Standard"/>
    <w:link w:val="SprechblasentextZchn"/>
    <w:uiPriority w:val="99"/>
    <w:semiHidden/>
    <w:unhideWhenUsed/>
    <w:rsid w:val="009A75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5FD"/>
    <w:rPr>
      <w:rFonts w:ascii="Segoe UI" w:eastAsia="Times New Roman" w:hAnsi="Segoe UI" w:cs="Segoe UI"/>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5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FEV GmbH</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Strasdat, Marius</dc:creator>
  <cp:lastModifiedBy>Kasprowski, Stefan</cp:lastModifiedBy>
  <cp:revision>4</cp:revision>
  <cp:lastPrinted>2018-05-17T11:43:00Z</cp:lastPrinted>
  <dcterms:created xsi:type="dcterms:W3CDTF">2018-05-25T06:45:00Z</dcterms:created>
  <dcterms:modified xsi:type="dcterms:W3CDTF">2018-05-25T08:37:00Z</dcterms:modified>
</cp:coreProperties>
</file>