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FD56" w14:textId="77777777" w:rsidR="003D4CE8" w:rsidRPr="00D028A6" w:rsidRDefault="000118A6" w:rsidP="003D4CE8">
      <w:pPr>
        <w:pStyle w:val="Kopfzeile"/>
        <w:tabs>
          <w:tab w:val="left" w:pos="708"/>
        </w:tabs>
        <w:jc w:val="both"/>
        <w:rPr>
          <w:rFonts w:cs="Arial"/>
          <w:b/>
          <w:bCs/>
          <w:sz w:val="48"/>
          <w:szCs w:val="47"/>
        </w:rPr>
      </w:pPr>
      <w:bookmarkStart w:id="0" w:name="_GoBack"/>
      <w:bookmarkEnd w:id="0"/>
      <w:r>
        <w:rPr>
          <w:noProof/>
          <w:sz w:val="20"/>
          <w:lang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47"/>
        </w:rPr>
        <w:t>Press Release</w:t>
      </w:r>
    </w:p>
    <w:p w14:paraId="0835BCF0" w14:textId="77777777" w:rsidR="00E9080C" w:rsidRPr="00D028A6" w:rsidRDefault="00576DFE">
      <w:pPr>
        <w:pStyle w:val="Kopfzeile"/>
        <w:tabs>
          <w:tab w:val="left" w:pos="708"/>
        </w:tabs>
        <w:spacing w:line="400" w:lineRule="exact"/>
        <w:jc w:val="right"/>
        <w:rPr>
          <w:rFonts w:cs="Arial"/>
          <w:sz w:val="20"/>
        </w:rPr>
      </w:pPr>
      <w:r>
        <w:rPr>
          <w:sz w:val="20"/>
        </w:rPr>
        <w:br/>
      </w:r>
    </w:p>
    <w:p w14:paraId="109DFDDC" w14:textId="4864E7AB" w:rsidR="005E307F" w:rsidRPr="00D028A6" w:rsidRDefault="00F04F8F" w:rsidP="0054262F">
      <w:pPr>
        <w:pStyle w:val="Textkrper"/>
        <w:spacing w:line="240" w:lineRule="auto"/>
        <w:rPr>
          <w:rFonts w:cs="Arial"/>
        </w:rPr>
      </w:pPr>
      <w:r>
        <w:rPr>
          <w:bCs w:val="0"/>
          <w:sz w:val="40"/>
          <w:szCs w:val="40"/>
        </w:rPr>
        <w:t>The FEV Group Names Jürgen Koopsingraven as New CFO</w:t>
      </w:r>
      <w:r w:rsidR="00C51AEA">
        <w:rPr>
          <w:bCs w:val="0"/>
          <w:sz w:val="38"/>
          <w:szCs w:val="38"/>
        </w:rPr>
        <w:br/>
      </w:r>
      <w:r w:rsidR="00C51AEA">
        <w:br/>
      </w:r>
    </w:p>
    <w:p w14:paraId="4C8DC4A9" w14:textId="12039AAB" w:rsidR="00F82246" w:rsidRDefault="00E2694C" w:rsidP="008C2E62">
      <w:pPr>
        <w:spacing w:line="360" w:lineRule="auto"/>
        <w:jc w:val="both"/>
        <w:rPr>
          <w:rFonts w:ascii="Arial" w:hAnsi="Arial" w:cs="Arial"/>
          <w:sz w:val="24"/>
          <w:szCs w:val="24"/>
        </w:rPr>
      </w:pPr>
      <w:r>
        <w:rPr>
          <w:rFonts w:ascii="Arial" w:hAnsi="Arial"/>
          <w:b/>
          <w:sz w:val="24"/>
          <w:szCs w:val="24"/>
        </w:rPr>
        <w:t xml:space="preserve">Aachen, April 2018 – Effective April 1, Jürgen Koopsingraven will take over the global CFO role within the FEV Group. He </w:t>
      </w:r>
      <w:r w:rsidR="00F04F8F">
        <w:rPr>
          <w:rFonts w:ascii="Arial" w:hAnsi="Arial"/>
          <w:b/>
          <w:sz w:val="24"/>
          <w:szCs w:val="24"/>
        </w:rPr>
        <w:t>will replace</w:t>
      </w:r>
      <w:r>
        <w:rPr>
          <w:rFonts w:ascii="Arial" w:hAnsi="Arial"/>
          <w:b/>
          <w:sz w:val="24"/>
          <w:szCs w:val="24"/>
        </w:rPr>
        <w:t xml:space="preserve"> Sami Sagur, who is leaving the company o</w:t>
      </w:r>
      <w:r w:rsidR="00F04F8F">
        <w:rPr>
          <w:rFonts w:ascii="Arial" w:hAnsi="Arial"/>
          <w:b/>
          <w:sz w:val="24"/>
          <w:szCs w:val="24"/>
        </w:rPr>
        <w:t>n</w:t>
      </w:r>
      <w:r>
        <w:rPr>
          <w:rFonts w:ascii="Arial" w:hAnsi="Arial"/>
          <w:b/>
          <w:sz w:val="24"/>
          <w:szCs w:val="24"/>
        </w:rPr>
        <w:t xml:space="preserve"> his own </w:t>
      </w:r>
      <w:r w:rsidR="00B2467B">
        <w:rPr>
          <w:rFonts w:ascii="Arial" w:hAnsi="Arial"/>
          <w:b/>
          <w:sz w:val="24"/>
          <w:szCs w:val="24"/>
        </w:rPr>
        <w:t>request</w:t>
      </w:r>
      <w:r>
        <w:rPr>
          <w:rFonts w:ascii="Arial" w:hAnsi="Arial"/>
          <w:b/>
          <w:sz w:val="24"/>
          <w:szCs w:val="24"/>
        </w:rPr>
        <w:t xml:space="preserve">. </w:t>
      </w:r>
      <w:r>
        <w:rPr>
          <w:rFonts w:ascii="Arial" w:hAnsi="Arial"/>
          <w:b/>
          <w:sz w:val="24"/>
          <w:szCs w:val="24"/>
        </w:rPr>
        <w:br/>
      </w:r>
      <w:r>
        <w:rPr>
          <w:rFonts w:ascii="Arial" w:hAnsi="Arial"/>
          <w:b/>
          <w:sz w:val="24"/>
          <w:szCs w:val="24"/>
        </w:rPr>
        <w:br/>
      </w:r>
      <w:r>
        <w:rPr>
          <w:rFonts w:ascii="Arial" w:hAnsi="Arial"/>
          <w:sz w:val="24"/>
          <w:szCs w:val="24"/>
        </w:rPr>
        <w:t xml:space="preserve">In the past, Mr. Koopsingraven </w:t>
      </w:r>
      <w:r w:rsidR="00F04F8F">
        <w:rPr>
          <w:rFonts w:ascii="Arial" w:hAnsi="Arial"/>
          <w:sz w:val="24"/>
          <w:szCs w:val="24"/>
        </w:rPr>
        <w:t xml:space="preserve">served as Head of Corporate Strategy for automotive supplier, KSPG Automotive, where he successfully led the development of the company. </w:t>
      </w:r>
      <w:r w:rsidR="00A94691">
        <w:rPr>
          <w:rFonts w:ascii="Arial" w:hAnsi="Arial"/>
          <w:sz w:val="24"/>
          <w:szCs w:val="24"/>
        </w:rPr>
        <w:t xml:space="preserve">For the last 12 months, he served as Commercial Managing Director for the European FEV companies.  </w:t>
      </w:r>
    </w:p>
    <w:p w14:paraId="255FB88E" w14:textId="77777777" w:rsidR="00F82246" w:rsidRDefault="00F82246" w:rsidP="008C2E62">
      <w:pPr>
        <w:spacing w:line="360" w:lineRule="auto"/>
        <w:jc w:val="both"/>
        <w:rPr>
          <w:rFonts w:ascii="Arial" w:hAnsi="Arial" w:cs="Arial"/>
          <w:sz w:val="24"/>
          <w:szCs w:val="24"/>
        </w:rPr>
      </w:pPr>
    </w:p>
    <w:p w14:paraId="3E97C68E" w14:textId="2ED70125" w:rsidR="00B41492" w:rsidRDefault="00AC79DA" w:rsidP="008C2E62">
      <w:pPr>
        <w:spacing w:line="360" w:lineRule="auto"/>
        <w:jc w:val="both"/>
        <w:rPr>
          <w:rFonts w:ascii="Arial" w:hAnsi="Arial" w:cs="Arial"/>
          <w:sz w:val="24"/>
          <w:szCs w:val="24"/>
        </w:rPr>
      </w:pPr>
      <w:r>
        <w:rPr>
          <w:rFonts w:ascii="Arial" w:hAnsi="Arial"/>
          <w:sz w:val="24"/>
          <w:szCs w:val="24"/>
        </w:rPr>
        <w:t xml:space="preserve">While </w:t>
      </w:r>
      <w:r w:rsidR="00906EBF">
        <w:rPr>
          <w:rFonts w:ascii="Arial" w:hAnsi="Arial"/>
          <w:sz w:val="24"/>
          <w:szCs w:val="24"/>
        </w:rPr>
        <w:t xml:space="preserve">maintaining financial stability, Koopsingraven will consistently pursue the path FEV has taken over the past few years – that of globally developing central areas and growing to meet future-related topics through company acquisitions. </w:t>
      </w:r>
    </w:p>
    <w:p w14:paraId="2BC070DB" w14:textId="3F248C8E" w:rsidR="00DD52A5" w:rsidRDefault="00960534" w:rsidP="008C2E62">
      <w:pPr>
        <w:spacing w:line="360" w:lineRule="auto"/>
        <w:jc w:val="both"/>
        <w:rPr>
          <w:rFonts w:ascii="Arial" w:hAnsi="Arial" w:cs="Arial"/>
          <w:sz w:val="24"/>
          <w:szCs w:val="24"/>
        </w:rPr>
      </w:pPr>
      <w:r>
        <w:rPr>
          <w:rFonts w:ascii="Arial" w:hAnsi="Arial"/>
          <w:sz w:val="24"/>
          <w:szCs w:val="24"/>
        </w:rPr>
        <w:br/>
        <w:t xml:space="preserve">"We are delighted to have found the ideal person to take over the CFO role in Mr. Koopsingraven. At the same time, we would like to thank Mr. Sagur for our reliable and successful collaboration over the past years," stated Professor Stefan Pischinger, President &amp; CEO of the FEV Group. </w:t>
      </w:r>
      <w:r>
        <w:rPr>
          <w:rFonts w:ascii="Arial" w:hAnsi="Arial"/>
          <w:sz w:val="24"/>
          <w:szCs w:val="24"/>
        </w:rPr>
        <w:br/>
      </w:r>
      <w:r>
        <w:rPr>
          <w:rFonts w:ascii="Arial" w:hAnsi="Arial"/>
          <w:sz w:val="24"/>
          <w:szCs w:val="24"/>
        </w:rPr>
        <w:lastRenderedPageBreak/>
        <w:br/>
      </w:r>
    </w:p>
    <w:p w14:paraId="4F3840FF" w14:textId="77777777" w:rsidR="00F82246" w:rsidRDefault="00F82246" w:rsidP="008C2E62">
      <w:pPr>
        <w:spacing w:line="360" w:lineRule="auto"/>
        <w:jc w:val="both"/>
        <w:rPr>
          <w:rFonts w:ascii="Arial" w:hAnsi="Arial" w:cs="Arial"/>
          <w:sz w:val="24"/>
          <w:szCs w:val="24"/>
        </w:rPr>
      </w:pPr>
    </w:p>
    <w:p w14:paraId="3C226382" w14:textId="77777777" w:rsidR="00F82246" w:rsidRDefault="00F82246" w:rsidP="008C2E62">
      <w:pPr>
        <w:spacing w:line="360" w:lineRule="auto"/>
        <w:jc w:val="both"/>
        <w:rPr>
          <w:rFonts w:ascii="Arial" w:hAnsi="Arial" w:cs="Arial"/>
          <w:sz w:val="24"/>
          <w:szCs w:val="24"/>
        </w:rPr>
      </w:pPr>
    </w:p>
    <w:p w14:paraId="0E504926" w14:textId="77777777" w:rsidR="00F82246" w:rsidRDefault="00F82246" w:rsidP="008C2E62">
      <w:pPr>
        <w:spacing w:line="360" w:lineRule="auto"/>
        <w:jc w:val="both"/>
        <w:rPr>
          <w:rFonts w:ascii="Arial" w:hAnsi="Arial" w:cs="Arial"/>
          <w:sz w:val="24"/>
          <w:szCs w:val="24"/>
        </w:rPr>
      </w:pPr>
    </w:p>
    <w:p w14:paraId="0953BCD0" w14:textId="77777777" w:rsidR="00AC79DA" w:rsidRDefault="00AC79DA" w:rsidP="008C2E62">
      <w:pPr>
        <w:spacing w:line="360" w:lineRule="auto"/>
        <w:jc w:val="both"/>
        <w:rPr>
          <w:rFonts w:ascii="Arial" w:hAnsi="Arial" w:cs="Arial"/>
          <w:sz w:val="24"/>
          <w:szCs w:val="24"/>
        </w:rPr>
      </w:pPr>
    </w:p>
    <w:p w14:paraId="6C7F3F44" w14:textId="77777777" w:rsidR="00AC79DA" w:rsidRDefault="00AC79DA" w:rsidP="008C2E62">
      <w:pPr>
        <w:spacing w:line="360" w:lineRule="auto"/>
        <w:jc w:val="both"/>
        <w:rPr>
          <w:rFonts w:ascii="Arial" w:hAnsi="Arial" w:cs="Arial"/>
          <w:sz w:val="24"/>
          <w:szCs w:val="24"/>
        </w:rPr>
      </w:pPr>
    </w:p>
    <w:p w14:paraId="3912DEE4" w14:textId="77777777" w:rsidR="00F82246" w:rsidRDefault="00F82246" w:rsidP="008C2E62">
      <w:pPr>
        <w:spacing w:line="360" w:lineRule="auto"/>
        <w:jc w:val="both"/>
        <w:rPr>
          <w:rFonts w:ascii="Arial" w:hAnsi="Arial" w:cs="Arial"/>
          <w:sz w:val="24"/>
          <w:szCs w:val="24"/>
        </w:rPr>
      </w:pPr>
    </w:p>
    <w:p w14:paraId="237281EF" w14:textId="6437E425" w:rsidR="00336666" w:rsidRPr="00EE7F57" w:rsidRDefault="00336666" w:rsidP="00336666">
      <w:pPr>
        <w:suppressAutoHyphens w:val="0"/>
        <w:autoSpaceDE w:val="0"/>
        <w:autoSpaceDN w:val="0"/>
        <w:adjustRightInd w:val="0"/>
        <w:spacing w:line="360" w:lineRule="auto"/>
        <w:jc w:val="both"/>
        <w:rPr>
          <w:rFonts w:ascii="Arial" w:hAnsi="Arial" w:cs="Arial"/>
          <w:b/>
          <w:u w:val="single"/>
        </w:rPr>
      </w:pPr>
      <w:r>
        <w:rPr>
          <w:rFonts w:ascii="Arial" w:hAnsi="Arial"/>
          <w:b/>
          <w:u w:val="single"/>
        </w:rPr>
        <w:t>About FEV</w:t>
      </w:r>
    </w:p>
    <w:p w14:paraId="7AEF6352" w14:textId="4FC8E286" w:rsidR="00336666" w:rsidRPr="00EE7F57" w:rsidRDefault="00336666" w:rsidP="00336666">
      <w:pPr>
        <w:pStyle w:val="Stand"/>
        <w:spacing w:after="0"/>
        <w:rPr>
          <w:rFonts w:cs="Arial"/>
          <w:sz w:val="20"/>
        </w:rPr>
      </w:pPr>
      <w:r>
        <w:rPr>
          <w:sz w:val="20"/>
        </w:rPr>
        <w:t>The FEV Group, with headquarters in Aachen, Germany, is an internationally renowned service provider in the area of vehicle development. The skill spectrum of FEV includes consulting</w:t>
      </w:r>
      <w:r w:rsidR="00A94691">
        <w:rPr>
          <w:sz w:val="20"/>
        </w:rPr>
        <w:t>,</w:t>
      </w:r>
      <w:r>
        <w:rPr>
          <w:sz w:val="20"/>
        </w:rPr>
        <w:t xml:space="preserve">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4CC23527" w14:textId="77777777" w:rsidR="00336666" w:rsidRPr="00EE7F57" w:rsidRDefault="00336666" w:rsidP="00336666">
      <w:pPr>
        <w:pStyle w:val="Stand"/>
        <w:spacing w:after="0"/>
        <w:rPr>
          <w:rFonts w:cs="Arial"/>
          <w:sz w:val="20"/>
        </w:rPr>
      </w:pPr>
    </w:p>
    <w:p w14:paraId="517DF674" w14:textId="77777777" w:rsidR="00336666" w:rsidRPr="0053389B" w:rsidRDefault="00336666" w:rsidP="00336666">
      <w:pPr>
        <w:pStyle w:val="Stand"/>
        <w:spacing w:after="0"/>
        <w:rPr>
          <w:rFonts w:cs="Arial"/>
          <w:sz w:val="20"/>
        </w:rPr>
      </w:pPr>
      <w:r>
        <w:rPr>
          <w:sz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68649F73" w14:textId="77777777" w:rsidR="00336666" w:rsidRPr="00EE7F57" w:rsidRDefault="00336666" w:rsidP="00336666">
      <w:pPr>
        <w:pStyle w:val="Stand"/>
        <w:spacing w:after="0"/>
        <w:rPr>
          <w:rFonts w:cs="Arial"/>
          <w:sz w:val="20"/>
        </w:rPr>
      </w:pPr>
    </w:p>
    <w:p w14:paraId="7745DA69" w14:textId="7C0F6451" w:rsidR="00F34E07" w:rsidRPr="00EE7F57" w:rsidRDefault="00336666" w:rsidP="00F34E07">
      <w:pPr>
        <w:pStyle w:val="Stand"/>
        <w:spacing w:after="0"/>
        <w:rPr>
          <w:rFonts w:cs="Arial"/>
          <w:sz w:val="20"/>
        </w:rPr>
      </w:pPr>
      <w:r>
        <w:rPr>
          <w:sz w:val="20"/>
        </w:rPr>
        <w:t>As a globally operating service provider, the company offers these services to its customers from the transport sector worldwide. The FEV Group employs over 4,800 highly qualified specialists in modern development centers close to our customers at more than 40 locations on four continents.</w:t>
      </w:r>
    </w:p>
    <w:p w14:paraId="4DD8F3F7" w14:textId="77777777" w:rsidR="00F34E07" w:rsidRPr="00EE7F57" w:rsidRDefault="00F34E07" w:rsidP="00F34E07">
      <w:pPr>
        <w:pStyle w:val="Stand"/>
        <w:spacing w:after="0"/>
        <w:rPr>
          <w:rFonts w:cs="Arial"/>
          <w:sz w:val="20"/>
        </w:rPr>
      </w:pPr>
    </w:p>
    <w:p w14:paraId="12D6AB74" w14:textId="392A6444" w:rsidR="00972614" w:rsidRPr="00EE7F57" w:rsidRDefault="00C852C1" w:rsidP="00F34E07">
      <w:pPr>
        <w:pStyle w:val="Stand"/>
        <w:spacing w:after="0"/>
        <w:rPr>
          <w:rFonts w:cs="Arial"/>
          <w:b/>
          <w:iCs/>
          <w:sz w:val="24"/>
          <w:szCs w:val="24"/>
          <w:u w:val="single"/>
        </w:rPr>
      </w:pPr>
      <w:r>
        <w:rPr>
          <w:b/>
          <w:iCs/>
          <w:sz w:val="20"/>
          <w:u w:val="single"/>
        </w:rPr>
        <w:br/>
        <w:t>Images</w:t>
      </w:r>
      <w:r>
        <w:rPr>
          <w:b/>
          <w:iCs/>
          <w:sz w:val="24"/>
          <w:szCs w:val="24"/>
          <w:u w:val="single"/>
        </w:rPr>
        <w:br/>
      </w:r>
      <w:r>
        <w:rPr>
          <w:b/>
          <w:iCs/>
          <w:sz w:val="24"/>
          <w:szCs w:val="24"/>
          <w:u w:val="single"/>
        </w:rPr>
        <w:br/>
      </w:r>
      <w:r>
        <w:rPr>
          <w:noProof/>
          <w:sz w:val="24"/>
          <w:szCs w:val="24"/>
          <w:lang w:eastAsia="en-US"/>
        </w:rPr>
        <w:lastRenderedPageBreak/>
        <w:drawing>
          <wp:inline distT="0" distB="0" distL="0" distR="0" wp14:anchorId="273279B1" wp14:editId="42047A54">
            <wp:extent cx="1404119" cy="1785668"/>
            <wp:effectExtent l="0" t="0" r="5715" b="5080"/>
            <wp:docPr id="3" name="Grafik 3" descr="O:\09_Personen\_02_Geschäftsführung\Geschäftsführung 2017\Koopsingraven\Koopsingrave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9_Personen\_02_Geschäftsführung\Geschäftsführung 2017\Koopsingraven\Koopsingraven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605" cy="1804091"/>
                    </a:xfrm>
                    <a:prstGeom prst="rect">
                      <a:avLst/>
                    </a:prstGeom>
                    <a:noFill/>
                    <a:ln>
                      <a:noFill/>
                    </a:ln>
                  </pic:spPr>
                </pic:pic>
              </a:graphicData>
            </a:graphic>
          </wp:inline>
        </w:drawing>
      </w:r>
      <w:r>
        <w:rPr>
          <w:b/>
          <w:iCs/>
          <w:sz w:val="24"/>
          <w:szCs w:val="24"/>
          <w:u w:val="single"/>
        </w:rPr>
        <w:br/>
      </w:r>
    </w:p>
    <w:p w14:paraId="4AA7844A" w14:textId="3D66CED2" w:rsidR="00A66CF1" w:rsidRPr="00576DFE" w:rsidRDefault="00854B4A" w:rsidP="00854B4A">
      <w:pPr>
        <w:spacing w:line="360" w:lineRule="auto"/>
        <w:rPr>
          <w:rFonts w:ascii="Arial" w:hAnsi="Arial" w:cs="Arial"/>
          <w:sz w:val="24"/>
          <w:szCs w:val="24"/>
        </w:rPr>
      </w:pPr>
      <w:r>
        <w:rPr>
          <w:rFonts w:ascii="Arial" w:hAnsi="Arial"/>
        </w:rPr>
        <w:t>[Jürgen Koopsingraven to Take Over the Role of CFO within the FEV Group]</w:t>
      </w:r>
      <w:r>
        <w:rPr>
          <w:rFonts w:ascii="Arial" w:hAnsi="Arial"/>
          <w:b/>
          <w:u w:val="single"/>
        </w:rPr>
        <w:br/>
      </w:r>
      <w:r>
        <w:rPr>
          <w:rFonts w:ascii="Arial" w:hAnsi="Arial"/>
          <w:b/>
          <w:u w:val="single"/>
        </w:rPr>
        <w:br/>
      </w:r>
      <w:r>
        <w:rPr>
          <w:rFonts w:ascii="Arial" w:hAnsi="Arial"/>
        </w:rPr>
        <w:t>Source: FEV Group</w:t>
      </w:r>
    </w:p>
    <w:p w14:paraId="178AF4E9" w14:textId="77777777" w:rsidR="00972614" w:rsidRPr="00576DFE" w:rsidRDefault="00972614" w:rsidP="0042320C">
      <w:pPr>
        <w:spacing w:line="360" w:lineRule="auto"/>
        <w:jc w:val="both"/>
        <w:rPr>
          <w:rFonts w:ascii="Arial" w:hAnsi="Arial" w:cs="Arial"/>
        </w:rPr>
      </w:pPr>
    </w:p>
    <w:p w14:paraId="2B2F0F83" w14:textId="06D7ABB1" w:rsidR="00EB7293" w:rsidRPr="00854B4A" w:rsidRDefault="00EB7293" w:rsidP="00EB7293">
      <w:pPr>
        <w:spacing w:line="360" w:lineRule="auto"/>
        <w:jc w:val="both"/>
        <w:rPr>
          <w:rFonts w:ascii="Arial" w:hAnsi="Arial" w:cs="Arial"/>
          <w:b/>
          <w:u w:val="single"/>
        </w:rPr>
      </w:pPr>
      <w:r>
        <w:rPr>
          <w:rFonts w:ascii="Arial" w:hAnsi="Arial"/>
          <w:b/>
          <w:u w:val="single"/>
        </w:rPr>
        <w:t>Contact</w:t>
      </w:r>
    </w:p>
    <w:p w14:paraId="4772E703" w14:textId="77777777" w:rsidR="00EB7293" w:rsidRPr="00854B4A" w:rsidRDefault="003C5000" w:rsidP="00EB7293">
      <w:pPr>
        <w:spacing w:line="360" w:lineRule="auto"/>
        <w:jc w:val="both"/>
        <w:rPr>
          <w:rFonts w:ascii="Arial" w:hAnsi="Arial" w:cs="Arial"/>
        </w:rPr>
      </w:pPr>
      <w:r>
        <w:rPr>
          <w:rFonts w:ascii="Arial" w:hAnsi="Arial"/>
        </w:rPr>
        <w:t>Marius Strasdat</w:t>
      </w:r>
      <w:r>
        <w:rPr>
          <w:rFonts w:ascii="Arial" w:hAnsi="Arial"/>
        </w:rPr>
        <w:tab/>
      </w:r>
    </w:p>
    <w:p w14:paraId="1E153070" w14:textId="77777777" w:rsidR="00EB7293" w:rsidRPr="00854B4A" w:rsidRDefault="00EB7293" w:rsidP="00EB7293">
      <w:pPr>
        <w:spacing w:line="360" w:lineRule="auto"/>
        <w:jc w:val="both"/>
        <w:rPr>
          <w:rFonts w:ascii="Arial" w:hAnsi="Arial" w:cs="Arial"/>
        </w:rPr>
      </w:pPr>
      <w:r>
        <w:rPr>
          <w:rFonts w:ascii="Arial" w:hAnsi="Arial"/>
        </w:rPr>
        <w:t>Tel.: +49 241 5689-6452</w:t>
      </w:r>
    </w:p>
    <w:p w14:paraId="2DF00411" w14:textId="77777777" w:rsidR="00EB7293" w:rsidRPr="00854B4A" w:rsidRDefault="00EB7293" w:rsidP="00EB7293">
      <w:pPr>
        <w:spacing w:after="240" w:line="360" w:lineRule="auto"/>
        <w:jc w:val="both"/>
        <w:rPr>
          <w:rFonts w:ascii="Arial" w:hAnsi="Arial" w:cs="Arial"/>
        </w:rPr>
      </w:pPr>
      <w:r>
        <w:rPr>
          <w:rFonts w:ascii="Arial" w:hAnsi="Arial"/>
        </w:rPr>
        <w:t>E-mail: strasdat@fev.com</w:t>
      </w:r>
    </w:p>
    <w:sectPr w:rsidR="00EB7293" w:rsidRPr="00854B4A"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3E063" w14:textId="77777777" w:rsidR="008563E9" w:rsidRDefault="008563E9">
      <w:r>
        <w:separator/>
      </w:r>
    </w:p>
  </w:endnote>
  <w:endnote w:type="continuationSeparator" w:id="0">
    <w:p w14:paraId="3FBC754C" w14:textId="77777777" w:rsidR="008563E9" w:rsidRDefault="0085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B74AF8">
      <w:rPr>
        <w:rFonts w:ascii="Arial" w:hAnsi="Arial" w:cs="Arial"/>
        <w:noProof/>
        <w:sz w:val="24"/>
        <w:szCs w:val="24"/>
      </w:rPr>
      <w:t>2</w:t>
    </w:r>
    <w:r w:rsidRPr="003A5EC7">
      <w:rPr>
        <w:rFonts w:ascii="Arial" w:hAnsi="Arial" w:cs="Arial"/>
        <w:sz w:val="24"/>
        <w:szCs w:val="24"/>
      </w:rPr>
      <w:fldChar w:fldCharType="end"/>
    </w:r>
  </w:p>
  <w:p w14:paraId="34A0C0A6" w14:textId="77777777" w:rsidR="0010163D" w:rsidRDefault="00101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E46F9" w14:textId="77777777" w:rsidR="008563E9" w:rsidRDefault="008563E9">
      <w:r>
        <w:separator/>
      </w:r>
    </w:p>
  </w:footnote>
  <w:footnote w:type="continuationSeparator" w:id="0">
    <w:p w14:paraId="71A824B0" w14:textId="77777777" w:rsidR="008563E9" w:rsidRDefault="0085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5C89"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Head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7"/>
  </w:num>
  <w:num w:numId="15">
    <w:abstractNumId w:val="21"/>
  </w:num>
  <w:num w:numId="16">
    <w:abstractNumId w:val="33"/>
  </w:num>
  <w:num w:numId="17">
    <w:abstractNumId w:val="30"/>
  </w:num>
  <w:num w:numId="18">
    <w:abstractNumId w:val="34"/>
  </w:num>
  <w:num w:numId="19">
    <w:abstractNumId w:val="25"/>
  </w:num>
  <w:num w:numId="20">
    <w:abstractNumId w:val="19"/>
  </w:num>
  <w:num w:numId="21">
    <w:abstractNumId w:val="14"/>
  </w:num>
  <w:num w:numId="22">
    <w:abstractNumId w:val="24"/>
  </w:num>
  <w:num w:numId="23">
    <w:abstractNumId w:val="28"/>
  </w:num>
  <w:num w:numId="24">
    <w:abstractNumId w:val="13"/>
  </w:num>
  <w:num w:numId="25">
    <w:abstractNumId w:val="17"/>
  </w:num>
  <w:num w:numId="26">
    <w:abstractNumId w:val="31"/>
  </w:num>
  <w:num w:numId="27">
    <w:abstractNumId w:val="32"/>
  </w:num>
  <w:num w:numId="28">
    <w:abstractNumId w:val="18"/>
  </w:num>
  <w:num w:numId="29">
    <w:abstractNumId w:val="20"/>
  </w:num>
  <w:num w:numId="30">
    <w:abstractNumId w:val="22"/>
  </w:num>
  <w:num w:numId="31">
    <w:abstractNumId w:val="26"/>
  </w:num>
  <w:num w:numId="32">
    <w:abstractNumId w:val="15"/>
  </w:num>
  <w:num w:numId="33">
    <w:abstractNumId w:val="16"/>
  </w:num>
  <w:num w:numId="34">
    <w:abstractNumId w:val="2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39CE"/>
    <w:rsid w:val="00004915"/>
    <w:rsid w:val="00004ED4"/>
    <w:rsid w:val="00010A5E"/>
    <w:rsid w:val="000118A6"/>
    <w:rsid w:val="00013302"/>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3E9"/>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660"/>
    <w:rsid w:val="008B2A3A"/>
    <w:rsid w:val="008B4B7B"/>
    <w:rsid w:val="008B68F4"/>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691"/>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9DA"/>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D04"/>
    <w:rsid w:val="00B21458"/>
    <w:rsid w:val="00B217C8"/>
    <w:rsid w:val="00B21CE2"/>
    <w:rsid w:val="00B2467B"/>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4AF8"/>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4F8F"/>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246"/>
    <w:rsid w:val="00F82740"/>
    <w:rsid w:val="00F82FA2"/>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B747-C8E5-4C0E-B58B-CAC879B6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2634</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2018-03-28T12:31:00Z</dcterms:created>
  <dcterms:modified xsi:type="dcterms:W3CDTF">2018-03-28T12:31:00Z</dcterms:modified>
</cp:coreProperties>
</file>